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ED3CF" w14:textId="76608124" w:rsidR="0008005D" w:rsidRPr="005279FC" w:rsidRDefault="0008005D" w:rsidP="005279FC">
      <w:pPr>
        <w:spacing w:after="0" w:line="240" w:lineRule="auto"/>
        <w:jc w:val="both"/>
        <w:rPr>
          <w:rFonts w:cs="Arial"/>
          <w:b/>
          <w:sz w:val="28"/>
          <w:szCs w:val="28"/>
        </w:rPr>
      </w:pPr>
      <w:r w:rsidRPr="005279FC">
        <w:rPr>
          <w:rFonts w:cs="Arial"/>
          <w:b/>
          <w:sz w:val="28"/>
          <w:szCs w:val="28"/>
        </w:rPr>
        <w:t xml:space="preserve">Příloha č. 3 </w:t>
      </w:r>
      <w:r w:rsidR="005279FC">
        <w:rPr>
          <w:rFonts w:cs="Arial"/>
          <w:b/>
          <w:sz w:val="28"/>
          <w:szCs w:val="28"/>
        </w:rPr>
        <w:t>výzvy –</w:t>
      </w:r>
      <w:r w:rsidRPr="005279FC">
        <w:rPr>
          <w:rFonts w:cs="Arial"/>
          <w:b/>
          <w:sz w:val="28"/>
          <w:szCs w:val="28"/>
        </w:rPr>
        <w:t xml:space="preserve"> </w:t>
      </w:r>
      <w:r w:rsidR="005279FC">
        <w:rPr>
          <w:rFonts w:cs="Arial"/>
          <w:b/>
          <w:sz w:val="28"/>
          <w:szCs w:val="28"/>
        </w:rPr>
        <w:t>závazný návrh smlouvy</w:t>
      </w:r>
      <w:r w:rsidRPr="005279FC">
        <w:rPr>
          <w:rFonts w:cs="Arial"/>
          <w:b/>
          <w:sz w:val="28"/>
          <w:szCs w:val="28"/>
        </w:rPr>
        <w:t xml:space="preserve"> o nájmu</w:t>
      </w:r>
    </w:p>
    <w:p w14:paraId="2A307255" w14:textId="4B0C550B" w:rsidR="00905476" w:rsidRDefault="009C51E2" w:rsidP="00502742">
      <w:pPr>
        <w:spacing w:after="0" w:line="240" w:lineRule="auto"/>
        <w:jc w:val="center"/>
        <w:rPr>
          <w:rFonts w:eastAsia="Times New Roman" w:cs="Arial"/>
          <w:b/>
          <w:bCs/>
          <w:sz w:val="28"/>
          <w:szCs w:val="28"/>
          <w:lang w:eastAsia="cs-CZ"/>
        </w:rPr>
      </w:pPr>
      <w:r w:rsidRPr="009C51E2">
        <w:rPr>
          <w:rFonts w:eastAsia="Times New Roman" w:cs="Arial"/>
          <w:lang w:eastAsia="cs-CZ"/>
        </w:rPr>
        <w:br/>
      </w:r>
      <w:r w:rsidRPr="0008005D">
        <w:rPr>
          <w:rFonts w:eastAsia="Times New Roman" w:cs="Arial"/>
          <w:b/>
          <w:bCs/>
          <w:sz w:val="28"/>
          <w:szCs w:val="28"/>
          <w:lang w:eastAsia="cs-CZ"/>
        </w:rPr>
        <w:t>SMLOUVA O NÁJMU</w:t>
      </w:r>
      <w:r w:rsidR="0061349B">
        <w:rPr>
          <w:rFonts w:eastAsia="Times New Roman" w:cs="Arial"/>
          <w:b/>
          <w:bCs/>
          <w:sz w:val="28"/>
          <w:szCs w:val="28"/>
          <w:lang w:eastAsia="cs-CZ"/>
        </w:rPr>
        <w:t xml:space="preserve"> PROSTORU</w:t>
      </w:r>
      <w:r w:rsidRPr="0008005D">
        <w:rPr>
          <w:rFonts w:eastAsia="Times New Roman" w:cs="Arial"/>
          <w:b/>
          <w:bCs/>
          <w:sz w:val="28"/>
          <w:szCs w:val="28"/>
          <w:lang w:eastAsia="cs-CZ"/>
        </w:rPr>
        <w:t xml:space="preserve"> SLOUŽÍCÍHO </w:t>
      </w:r>
      <w:r w:rsidR="00706546">
        <w:rPr>
          <w:rFonts w:eastAsia="Times New Roman" w:cs="Arial"/>
          <w:b/>
          <w:bCs/>
          <w:sz w:val="28"/>
          <w:szCs w:val="28"/>
          <w:lang w:eastAsia="cs-CZ"/>
        </w:rPr>
        <w:t xml:space="preserve">K </w:t>
      </w:r>
      <w:r w:rsidRPr="0008005D">
        <w:rPr>
          <w:rFonts w:eastAsia="Times New Roman" w:cs="Arial"/>
          <w:b/>
          <w:bCs/>
          <w:sz w:val="28"/>
          <w:szCs w:val="28"/>
          <w:lang w:eastAsia="cs-CZ"/>
        </w:rPr>
        <w:t>PODNIKÁNÍ</w:t>
      </w:r>
      <w:r w:rsidRPr="0008005D">
        <w:rPr>
          <w:rFonts w:eastAsia="Times New Roman" w:cs="Arial"/>
          <w:b/>
          <w:bCs/>
          <w:sz w:val="28"/>
          <w:szCs w:val="28"/>
          <w:lang w:eastAsia="cs-CZ"/>
        </w:rPr>
        <w:br/>
      </w:r>
      <w:r w:rsidR="00905476" w:rsidRPr="00905476">
        <w:rPr>
          <w:rFonts w:eastAsia="Times New Roman" w:cs="Arial"/>
          <w:bCs/>
          <w:lang w:eastAsia="cs-CZ"/>
        </w:rPr>
        <w:t>(dále jen „</w:t>
      </w:r>
      <w:r w:rsidR="00905476">
        <w:rPr>
          <w:rFonts w:eastAsia="Times New Roman" w:cs="Arial"/>
          <w:bCs/>
          <w:lang w:eastAsia="cs-CZ"/>
        </w:rPr>
        <w:t>s</w:t>
      </w:r>
      <w:r w:rsidR="00905476" w:rsidRPr="00905476">
        <w:rPr>
          <w:rFonts w:eastAsia="Times New Roman" w:cs="Arial"/>
          <w:bCs/>
          <w:lang w:eastAsia="cs-CZ"/>
        </w:rPr>
        <w:t>mlouva“), uzavřená níže uvedeného dne, měsíce a roku dle § 2302 a násl. zákona č. 89/2012 Sb. občanský zákoník</w:t>
      </w:r>
      <w:r w:rsidR="00905476">
        <w:rPr>
          <w:rFonts w:eastAsia="Times New Roman" w:cs="Arial"/>
          <w:bCs/>
          <w:lang w:eastAsia="cs-CZ"/>
        </w:rPr>
        <w:t xml:space="preserve"> ve z</w:t>
      </w:r>
      <w:r w:rsidR="00D66EFC">
        <w:rPr>
          <w:rFonts w:eastAsia="Times New Roman" w:cs="Arial"/>
          <w:bCs/>
          <w:lang w:eastAsia="cs-CZ"/>
        </w:rPr>
        <w:t>nění pozdějších předpisů</w:t>
      </w:r>
      <w:r w:rsidR="00905476" w:rsidRPr="00905476">
        <w:rPr>
          <w:rFonts w:eastAsia="Times New Roman" w:cs="Arial"/>
          <w:bCs/>
          <w:lang w:eastAsia="cs-CZ"/>
        </w:rPr>
        <w:t xml:space="preserve"> mezi smluvními stranam</w:t>
      </w:r>
      <w:r w:rsidR="00905476" w:rsidRPr="00D66EFC">
        <w:rPr>
          <w:rFonts w:eastAsia="Times New Roman" w:cs="Arial"/>
          <w:bCs/>
          <w:lang w:eastAsia="cs-CZ"/>
        </w:rPr>
        <w:t>i:</w:t>
      </w:r>
    </w:p>
    <w:p w14:paraId="1F9F0152" w14:textId="77777777" w:rsidR="0008005D" w:rsidRDefault="0008005D" w:rsidP="009C51E2">
      <w:pPr>
        <w:spacing w:after="0" w:line="240" w:lineRule="auto"/>
        <w:rPr>
          <w:rFonts w:eastAsia="Times New Roman" w:cs="Arial"/>
          <w:lang w:eastAsia="cs-CZ"/>
        </w:rPr>
      </w:pPr>
    </w:p>
    <w:p w14:paraId="3202637B" w14:textId="77777777" w:rsidR="006231A3" w:rsidRDefault="006231A3" w:rsidP="009C51E2">
      <w:pPr>
        <w:spacing w:after="0" w:line="240" w:lineRule="auto"/>
        <w:rPr>
          <w:rFonts w:eastAsia="Times New Roman" w:cs="Arial"/>
          <w:lang w:eastAsia="cs-CZ"/>
        </w:rPr>
      </w:pPr>
    </w:p>
    <w:p w14:paraId="20AF4478" w14:textId="77777777" w:rsidR="006231A3" w:rsidRPr="000655EA" w:rsidRDefault="00DD000E" w:rsidP="00706546">
      <w:pPr>
        <w:pStyle w:val="Odstavecseseznamem"/>
        <w:numPr>
          <w:ilvl w:val="0"/>
          <w:numId w:val="3"/>
        </w:numPr>
        <w:spacing w:after="0" w:line="240" w:lineRule="auto"/>
        <w:ind w:left="284" w:hanging="284"/>
        <w:rPr>
          <w:b/>
          <w:bCs/>
          <w:sz w:val="24"/>
          <w:szCs w:val="24"/>
        </w:rPr>
      </w:pPr>
      <w:r w:rsidRPr="000655EA">
        <w:rPr>
          <w:b/>
          <w:color w:val="FF0000"/>
          <w:sz w:val="24"/>
          <w:szCs w:val="24"/>
        </w:rPr>
        <w:t>D</w:t>
      </w:r>
      <w:r w:rsidR="006231A3" w:rsidRPr="000655EA">
        <w:rPr>
          <w:b/>
          <w:color w:val="FF0000"/>
          <w:sz w:val="24"/>
          <w:szCs w:val="24"/>
        </w:rPr>
        <w:t xml:space="preserve">oplní </w:t>
      </w:r>
      <w:proofErr w:type="gramStart"/>
      <w:r w:rsidR="006231A3" w:rsidRPr="000655EA">
        <w:rPr>
          <w:b/>
          <w:color w:val="FF0000"/>
          <w:sz w:val="24"/>
          <w:szCs w:val="24"/>
        </w:rPr>
        <w:t>pronajímatel - obchodní</w:t>
      </w:r>
      <w:proofErr w:type="gramEnd"/>
      <w:r w:rsidR="006231A3" w:rsidRPr="000655EA">
        <w:rPr>
          <w:b/>
          <w:color w:val="FF0000"/>
          <w:sz w:val="24"/>
          <w:szCs w:val="24"/>
        </w:rPr>
        <w:t xml:space="preserve"> firma / jméno a příjmení)</w:t>
      </w:r>
    </w:p>
    <w:p w14:paraId="7EE280D0" w14:textId="7ABC7144" w:rsidR="006231A3" w:rsidRPr="004C1DD1" w:rsidRDefault="00706546" w:rsidP="00706546">
      <w:pPr>
        <w:tabs>
          <w:tab w:val="left" w:pos="284"/>
          <w:tab w:val="left" w:pos="2552"/>
        </w:tabs>
        <w:spacing w:after="0" w:line="240" w:lineRule="auto"/>
        <w:rPr>
          <w:bCs/>
        </w:rPr>
      </w:pPr>
      <w:r>
        <w:tab/>
      </w:r>
      <w:r w:rsidR="006231A3" w:rsidRPr="004C1DD1">
        <w:t xml:space="preserve">sídlo: </w:t>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 xml:space="preserve"> </w:t>
      </w:r>
    </w:p>
    <w:p w14:paraId="5274A7DE" w14:textId="126B30C6" w:rsidR="006231A3" w:rsidRPr="004C1DD1" w:rsidRDefault="00706546" w:rsidP="00706546">
      <w:pPr>
        <w:tabs>
          <w:tab w:val="left" w:pos="284"/>
          <w:tab w:val="left" w:pos="1701"/>
          <w:tab w:val="left" w:pos="2552"/>
        </w:tabs>
        <w:spacing w:after="0" w:line="240" w:lineRule="auto"/>
      </w:pPr>
      <w:r>
        <w:tab/>
      </w:r>
      <w:r w:rsidR="006231A3" w:rsidRPr="004C1DD1">
        <w:t>zastoupená:</w:t>
      </w:r>
      <w:r>
        <w:tab/>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ab/>
      </w:r>
      <w:r w:rsidR="006231A3" w:rsidRPr="004C1DD1">
        <w:tab/>
      </w:r>
    </w:p>
    <w:p w14:paraId="6058D6AC" w14:textId="2031574A" w:rsidR="006231A3" w:rsidRPr="004C1DD1" w:rsidRDefault="00706546" w:rsidP="00706546">
      <w:pPr>
        <w:tabs>
          <w:tab w:val="left" w:pos="284"/>
          <w:tab w:val="left" w:pos="2552"/>
        </w:tabs>
        <w:spacing w:after="0" w:line="240" w:lineRule="auto"/>
      </w:pPr>
      <w:r>
        <w:tab/>
      </w:r>
      <w:r w:rsidR="006231A3" w:rsidRPr="004C1DD1">
        <w:t xml:space="preserve">bankovní spojení: </w:t>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ab/>
      </w:r>
      <w:r w:rsidR="006231A3" w:rsidRPr="004C1DD1">
        <w:tab/>
      </w:r>
    </w:p>
    <w:p w14:paraId="4B307B52" w14:textId="28F12BBB" w:rsidR="006231A3" w:rsidRPr="004C1DD1" w:rsidRDefault="00706546" w:rsidP="00706546">
      <w:pPr>
        <w:tabs>
          <w:tab w:val="left" w:pos="284"/>
          <w:tab w:val="left" w:pos="2552"/>
        </w:tabs>
        <w:spacing w:after="0" w:line="240" w:lineRule="auto"/>
      </w:pPr>
      <w:r>
        <w:tab/>
      </w:r>
      <w:r w:rsidR="006231A3" w:rsidRPr="004C1DD1">
        <w:t>číslo účtu:</w:t>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ab/>
      </w:r>
      <w:r w:rsidR="006231A3" w:rsidRPr="004C1DD1">
        <w:tab/>
      </w:r>
    </w:p>
    <w:p w14:paraId="1DF7D5C7" w14:textId="7AB589C7" w:rsidR="006231A3" w:rsidRPr="004C1DD1" w:rsidRDefault="00706546" w:rsidP="00706546">
      <w:pPr>
        <w:tabs>
          <w:tab w:val="left" w:pos="284"/>
          <w:tab w:val="left" w:pos="2552"/>
        </w:tabs>
        <w:spacing w:after="0" w:line="240" w:lineRule="auto"/>
      </w:pPr>
      <w:r>
        <w:tab/>
      </w:r>
      <w:r w:rsidR="006231A3" w:rsidRPr="004C1DD1">
        <w:t>IČ</w:t>
      </w:r>
      <w:r>
        <w:t>O</w:t>
      </w:r>
      <w:r w:rsidR="006231A3" w:rsidRPr="004C1DD1">
        <w:t>:</w:t>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ab/>
      </w:r>
      <w:r w:rsidR="006231A3" w:rsidRPr="004C1DD1">
        <w:tab/>
      </w:r>
      <w:r w:rsidR="006231A3" w:rsidRPr="004C1DD1">
        <w:tab/>
      </w:r>
      <w:r w:rsidR="006231A3" w:rsidRPr="004C1DD1">
        <w:tab/>
      </w:r>
    </w:p>
    <w:p w14:paraId="47D0F6BA" w14:textId="1656B2F5" w:rsidR="006231A3" w:rsidRPr="004C1DD1" w:rsidRDefault="00706546" w:rsidP="00706546">
      <w:pPr>
        <w:tabs>
          <w:tab w:val="left" w:pos="284"/>
          <w:tab w:val="left" w:pos="2552"/>
        </w:tabs>
        <w:spacing w:after="0" w:line="240" w:lineRule="auto"/>
      </w:pPr>
      <w:r>
        <w:tab/>
      </w:r>
      <w:r w:rsidR="006231A3" w:rsidRPr="004C1DD1">
        <w:t xml:space="preserve">DIČ: </w:t>
      </w:r>
      <w:r>
        <w:tab/>
      </w:r>
      <w:r w:rsidR="006231A3" w:rsidRPr="004C1DD1">
        <w:rPr>
          <w:color w:val="FF0000"/>
        </w:rPr>
        <w:t xml:space="preserve">(doplní </w:t>
      </w:r>
      <w:r w:rsidR="006231A3">
        <w:rPr>
          <w:color w:val="FF0000"/>
        </w:rPr>
        <w:t>pronajímatel</w:t>
      </w:r>
      <w:r w:rsidR="006231A3" w:rsidRPr="004C1DD1">
        <w:rPr>
          <w:color w:val="FF0000"/>
        </w:rPr>
        <w:t>)</w:t>
      </w:r>
      <w:r w:rsidR="006231A3" w:rsidRPr="004C1DD1">
        <w:tab/>
      </w:r>
      <w:r w:rsidR="006231A3" w:rsidRPr="004C1DD1">
        <w:tab/>
      </w:r>
      <w:r w:rsidR="006231A3" w:rsidRPr="004C1DD1">
        <w:tab/>
      </w:r>
    </w:p>
    <w:p w14:paraId="4876AAF5" w14:textId="3CED806C" w:rsidR="00706546" w:rsidRDefault="006231A3" w:rsidP="00706546">
      <w:pPr>
        <w:tabs>
          <w:tab w:val="left" w:pos="284"/>
        </w:tabs>
        <w:spacing w:after="0" w:line="240" w:lineRule="auto"/>
        <w:ind w:left="284"/>
        <w:rPr>
          <w:rFonts w:eastAsia="Calibri"/>
        </w:rPr>
      </w:pPr>
      <w:r w:rsidRPr="004C1DD1">
        <w:rPr>
          <w:rFonts w:eastAsia="Calibri"/>
        </w:rPr>
        <w:t xml:space="preserve">zapsaná v obchodním rejstříku vedeném u </w:t>
      </w:r>
      <w:r w:rsidR="00706546">
        <w:rPr>
          <w:rFonts w:eastAsia="Calibri"/>
        </w:rPr>
        <w:t>………………….</w:t>
      </w:r>
      <w:r w:rsidRPr="004C1DD1">
        <w:rPr>
          <w:rFonts w:eastAsia="Calibri"/>
        </w:rPr>
        <w:t xml:space="preserve"> soudu v</w:t>
      </w:r>
      <w:r w:rsidR="00706546">
        <w:rPr>
          <w:rFonts w:eastAsia="Calibri"/>
        </w:rPr>
        <w:t xml:space="preserve"> </w:t>
      </w:r>
      <w:proofErr w:type="gramStart"/>
      <w:r w:rsidR="00706546">
        <w:rPr>
          <w:rFonts w:eastAsia="Calibri"/>
        </w:rPr>
        <w:t>…….</w:t>
      </w:r>
      <w:proofErr w:type="gramEnd"/>
      <w:r w:rsidR="00706546">
        <w:rPr>
          <w:rFonts w:eastAsia="Calibri"/>
        </w:rPr>
        <w:t xml:space="preserve">., oddíl ………., vložka …. </w:t>
      </w:r>
      <w:r w:rsidRPr="004C1DD1">
        <w:rPr>
          <w:rFonts w:eastAsia="Calibri"/>
          <w:color w:val="FF0000"/>
        </w:rPr>
        <w:t xml:space="preserve">(doplní </w:t>
      </w:r>
      <w:r>
        <w:rPr>
          <w:rFonts w:eastAsia="Calibri"/>
          <w:color w:val="FF0000"/>
        </w:rPr>
        <w:t>pronajímatel</w:t>
      </w:r>
      <w:r w:rsidRPr="004C1DD1">
        <w:rPr>
          <w:rFonts w:eastAsia="Calibri"/>
          <w:color w:val="FF0000"/>
        </w:rPr>
        <w:t>)</w:t>
      </w:r>
    </w:p>
    <w:p w14:paraId="39CA4943" w14:textId="757CC7C5" w:rsidR="006231A3" w:rsidRPr="00706546" w:rsidRDefault="00706546" w:rsidP="00706546">
      <w:pPr>
        <w:tabs>
          <w:tab w:val="left" w:pos="284"/>
          <w:tab w:val="left" w:pos="2552"/>
        </w:tabs>
        <w:spacing w:after="0" w:line="240" w:lineRule="auto"/>
        <w:rPr>
          <w:rFonts w:eastAsia="Calibri"/>
        </w:rPr>
      </w:pPr>
      <w:r>
        <w:rPr>
          <w:rFonts w:eastAsia="Calibri"/>
        </w:rPr>
        <w:tab/>
        <w:t xml:space="preserve">ID </w:t>
      </w:r>
      <w:r w:rsidR="006231A3" w:rsidRPr="004C1DD1">
        <w:t>datov</w:t>
      </w:r>
      <w:r>
        <w:t>é</w:t>
      </w:r>
      <w:r w:rsidR="006231A3" w:rsidRPr="004C1DD1">
        <w:t xml:space="preserve"> schránk</w:t>
      </w:r>
      <w:r>
        <w:t>y</w:t>
      </w:r>
      <w:r w:rsidR="006231A3" w:rsidRPr="004C1DD1">
        <w:t>:</w:t>
      </w:r>
      <w:r>
        <w:tab/>
      </w:r>
      <w:r w:rsidR="006231A3" w:rsidRPr="004C1DD1">
        <w:rPr>
          <w:color w:val="FF0000"/>
        </w:rPr>
        <w:t xml:space="preserve">(doplní </w:t>
      </w:r>
      <w:r w:rsidR="006231A3">
        <w:rPr>
          <w:color w:val="FF0000"/>
        </w:rPr>
        <w:t>pronajímatel</w:t>
      </w:r>
      <w:r w:rsidR="006231A3" w:rsidRPr="004C1DD1">
        <w:rPr>
          <w:color w:val="FF0000"/>
        </w:rPr>
        <w:t>)</w:t>
      </w:r>
    </w:p>
    <w:p w14:paraId="206960A4" w14:textId="12A2345C" w:rsidR="006231A3" w:rsidRPr="004C1DD1" w:rsidRDefault="00706546" w:rsidP="00706546">
      <w:pPr>
        <w:tabs>
          <w:tab w:val="left" w:pos="284"/>
          <w:tab w:val="left" w:pos="2552"/>
        </w:tabs>
        <w:spacing w:after="0" w:line="240" w:lineRule="auto"/>
      </w:pPr>
      <w:r>
        <w:tab/>
      </w:r>
      <w:r w:rsidR="006231A3" w:rsidRPr="004C1DD1">
        <w:t xml:space="preserve">adresa pro doručování: </w:t>
      </w:r>
      <w:r>
        <w:tab/>
      </w:r>
      <w:r w:rsidR="006231A3" w:rsidRPr="004C1DD1">
        <w:rPr>
          <w:color w:val="FF0000"/>
        </w:rPr>
        <w:t xml:space="preserve">(doplní </w:t>
      </w:r>
      <w:r w:rsidR="006231A3">
        <w:rPr>
          <w:color w:val="FF0000"/>
        </w:rPr>
        <w:t>pronajímatel</w:t>
      </w:r>
      <w:r w:rsidR="006231A3" w:rsidRPr="004C1DD1">
        <w:rPr>
          <w:color w:val="FF0000"/>
        </w:rPr>
        <w:t>)</w:t>
      </w:r>
    </w:p>
    <w:p w14:paraId="05AD2A21" w14:textId="77777777" w:rsidR="006231A3" w:rsidRPr="004C1DD1" w:rsidRDefault="006231A3" w:rsidP="006231A3">
      <w:pPr>
        <w:spacing w:after="0" w:line="240" w:lineRule="auto"/>
        <w:ind w:left="360"/>
        <w:contextualSpacing/>
        <w:rPr>
          <w:rFonts w:eastAsia="Calibri" w:cs="Arial"/>
          <w:sz w:val="12"/>
        </w:rPr>
      </w:pPr>
      <w:r w:rsidRPr="004C1DD1">
        <w:rPr>
          <w:rFonts w:eastAsia="Calibri" w:cs="Arial"/>
        </w:rPr>
        <w:t xml:space="preserve">  </w:t>
      </w:r>
    </w:p>
    <w:p w14:paraId="5F35F074" w14:textId="218E6AE0" w:rsidR="006231A3" w:rsidRPr="004C1DD1" w:rsidRDefault="006231A3" w:rsidP="00706546">
      <w:pPr>
        <w:spacing w:after="0" w:line="240" w:lineRule="auto"/>
        <w:ind w:left="284"/>
        <w:contextualSpacing/>
        <w:rPr>
          <w:rFonts w:eastAsia="Calibri"/>
          <w:bCs/>
        </w:rPr>
      </w:pPr>
      <w:r w:rsidRPr="004C1DD1">
        <w:rPr>
          <w:rFonts w:eastAsia="Calibri" w:cs="Arial"/>
        </w:rPr>
        <w:t xml:space="preserve">Kontaktní osoba </w:t>
      </w:r>
      <w:r w:rsidR="00DD000E">
        <w:rPr>
          <w:rFonts w:eastAsia="Calibri" w:cs="Arial"/>
        </w:rPr>
        <w:t>pronajímatel</w:t>
      </w:r>
      <w:r w:rsidR="00706546">
        <w:rPr>
          <w:rFonts w:eastAsia="Calibri" w:cs="Arial"/>
        </w:rPr>
        <w:t>e</w:t>
      </w:r>
      <w:r w:rsidRPr="004C1DD1">
        <w:rPr>
          <w:rFonts w:eastAsia="Calibri" w:cs="Arial"/>
        </w:rPr>
        <w:t>:</w:t>
      </w:r>
    </w:p>
    <w:p w14:paraId="33568262" w14:textId="24EA47AE" w:rsidR="006231A3" w:rsidRPr="004C1DD1" w:rsidRDefault="00706546" w:rsidP="00706546">
      <w:pPr>
        <w:tabs>
          <w:tab w:val="left" w:pos="284"/>
        </w:tabs>
        <w:spacing w:after="0" w:line="240" w:lineRule="auto"/>
      </w:pPr>
      <w:r>
        <w:tab/>
      </w:r>
      <w:r w:rsidR="006231A3" w:rsidRPr="004C1DD1">
        <w:t xml:space="preserve">Jméno: </w:t>
      </w:r>
      <w:r w:rsidR="006231A3" w:rsidRPr="004C1DD1">
        <w:rPr>
          <w:color w:val="FF0000"/>
        </w:rPr>
        <w:t xml:space="preserve">(doplní </w:t>
      </w:r>
      <w:r w:rsidR="006231A3">
        <w:rPr>
          <w:color w:val="FF0000"/>
        </w:rPr>
        <w:t>pronajímatel</w:t>
      </w:r>
      <w:r w:rsidR="006231A3" w:rsidRPr="004C1DD1">
        <w:rPr>
          <w:color w:val="FF0000"/>
        </w:rPr>
        <w:t>)</w:t>
      </w:r>
    </w:p>
    <w:p w14:paraId="18D4C731" w14:textId="34A41000" w:rsidR="006231A3" w:rsidRPr="004C1DD1" w:rsidRDefault="00706546" w:rsidP="00706546">
      <w:pPr>
        <w:tabs>
          <w:tab w:val="left" w:pos="284"/>
        </w:tabs>
        <w:spacing w:after="0" w:line="240" w:lineRule="auto"/>
      </w:pPr>
      <w:r>
        <w:tab/>
      </w:r>
      <w:r w:rsidR="006231A3" w:rsidRPr="004C1DD1">
        <w:t xml:space="preserve">E-mail: </w:t>
      </w:r>
      <w:r w:rsidR="006231A3" w:rsidRPr="004C1DD1">
        <w:rPr>
          <w:color w:val="FF0000"/>
        </w:rPr>
        <w:t xml:space="preserve">(doplní </w:t>
      </w:r>
      <w:r w:rsidR="006231A3">
        <w:rPr>
          <w:color w:val="FF0000"/>
        </w:rPr>
        <w:t>pronajímatel</w:t>
      </w:r>
      <w:r w:rsidR="006231A3" w:rsidRPr="004C1DD1">
        <w:rPr>
          <w:color w:val="FF0000"/>
        </w:rPr>
        <w:t>)</w:t>
      </w:r>
    </w:p>
    <w:p w14:paraId="35EA5142" w14:textId="25A776FB" w:rsidR="006231A3" w:rsidRPr="004C1DD1" w:rsidRDefault="00706546" w:rsidP="00706546">
      <w:pPr>
        <w:tabs>
          <w:tab w:val="left" w:pos="284"/>
        </w:tabs>
        <w:spacing w:after="0" w:line="240" w:lineRule="auto"/>
      </w:pPr>
      <w:r>
        <w:tab/>
      </w:r>
      <w:r w:rsidR="006231A3" w:rsidRPr="004C1DD1">
        <w:t xml:space="preserve">Telefon: </w:t>
      </w:r>
      <w:r w:rsidR="006231A3" w:rsidRPr="004C1DD1">
        <w:rPr>
          <w:color w:val="FF0000"/>
        </w:rPr>
        <w:t xml:space="preserve">(doplní </w:t>
      </w:r>
      <w:r w:rsidR="006231A3">
        <w:rPr>
          <w:color w:val="FF0000"/>
        </w:rPr>
        <w:t>pronajímatel</w:t>
      </w:r>
      <w:r w:rsidR="006231A3" w:rsidRPr="004C1DD1">
        <w:rPr>
          <w:color w:val="FF0000"/>
        </w:rPr>
        <w:t>)</w:t>
      </w:r>
    </w:p>
    <w:p w14:paraId="793C1C20" w14:textId="77777777" w:rsidR="00905476" w:rsidRDefault="00905476" w:rsidP="009C51E2">
      <w:pPr>
        <w:spacing w:after="0" w:line="240" w:lineRule="auto"/>
        <w:rPr>
          <w:rFonts w:eastAsia="Times New Roman" w:cs="Arial"/>
          <w:lang w:eastAsia="cs-CZ"/>
        </w:rPr>
      </w:pPr>
    </w:p>
    <w:p w14:paraId="120FFEF3" w14:textId="1CB74FED" w:rsidR="000655EA" w:rsidRPr="003861C5" w:rsidRDefault="009C51E2" w:rsidP="00706546">
      <w:pPr>
        <w:tabs>
          <w:tab w:val="left" w:pos="284"/>
        </w:tabs>
        <w:ind w:left="284"/>
        <w:rPr>
          <w:sz w:val="2"/>
        </w:rPr>
      </w:pPr>
      <w:r w:rsidRPr="00706546">
        <w:t>na straně jedné (dá</w:t>
      </w:r>
      <w:r w:rsidR="000655EA" w:rsidRPr="00706546">
        <w:t>le jen jako „</w:t>
      </w:r>
      <w:r w:rsidR="000655EA" w:rsidRPr="00706546">
        <w:rPr>
          <w:b/>
          <w:bCs/>
        </w:rPr>
        <w:t>pronajímatel</w:t>
      </w:r>
      <w:r w:rsidR="000655EA" w:rsidRPr="00706546">
        <w:t>“)</w:t>
      </w:r>
      <w:r w:rsidR="000655EA" w:rsidRPr="00706546">
        <w:br/>
      </w:r>
      <w:r w:rsidR="000655EA">
        <w:br/>
        <w:t>a</w:t>
      </w:r>
      <w:r w:rsidR="000655EA">
        <w:br/>
      </w:r>
    </w:p>
    <w:p w14:paraId="0AB4658E" w14:textId="77777777" w:rsidR="00DD000E" w:rsidRPr="000655EA" w:rsidRDefault="00DD000E" w:rsidP="00706546">
      <w:pPr>
        <w:pStyle w:val="Odstavecseseznamem"/>
        <w:numPr>
          <w:ilvl w:val="0"/>
          <w:numId w:val="3"/>
        </w:numPr>
        <w:spacing w:after="0" w:line="240" w:lineRule="auto"/>
        <w:ind w:left="284" w:hanging="284"/>
        <w:rPr>
          <w:b/>
          <w:sz w:val="24"/>
          <w:szCs w:val="24"/>
        </w:rPr>
      </w:pPr>
      <w:r w:rsidRPr="000655EA">
        <w:rPr>
          <w:b/>
          <w:sz w:val="24"/>
          <w:szCs w:val="24"/>
        </w:rPr>
        <w:t xml:space="preserve">Nemocnice </w:t>
      </w:r>
      <w:r w:rsidRPr="000655EA">
        <w:rPr>
          <w:rFonts w:eastAsia="Calibri" w:cs="Times New Roman"/>
          <w:b/>
          <w:sz w:val="24"/>
          <w:szCs w:val="24"/>
        </w:rPr>
        <w:t>Pardubického</w:t>
      </w:r>
      <w:r w:rsidRPr="000655EA">
        <w:rPr>
          <w:b/>
          <w:sz w:val="24"/>
          <w:szCs w:val="24"/>
        </w:rPr>
        <w:t xml:space="preserve"> kraje, a.s.</w:t>
      </w:r>
    </w:p>
    <w:p w14:paraId="45A8B1AE" w14:textId="408E59D3" w:rsidR="00DD000E" w:rsidRPr="004C1DD1" w:rsidRDefault="00706546" w:rsidP="00706546">
      <w:pPr>
        <w:tabs>
          <w:tab w:val="left" w:pos="284"/>
          <w:tab w:val="left" w:pos="2552"/>
        </w:tabs>
        <w:spacing w:after="0" w:line="240" w:lineRule="auto"/>
        <w:rPr>
          <w:bCs/>
        </w:rPr>
      </w:pPr>
      <w:r>
        <w:tab/>
      </w:r>
      <w:r w:rsidR="00DD000E" w:rsidRPr="004C1DD1">
        <w:t>sídlo:</w:t>
      </w:r>
      <w:r>
        <w:tab/>
      </w:r>
      <w:r w:rsidR="00DD000E" w:rsidRPr="004C1DD1">
        <w:t>Kyjevská 44, 532 03 Pardubice</w:t>
      </w:r>
    </w:p>
    <w:p w14:paraId="73B549C8" w14:textId="43EEDCAB" w:rsidR="00DD000E" w:rsidRPr="004C1DD1" w:rsidRDefault="00706546" w:rsidP="00706546">
      <w:pPr>
        <w:tabs>
          <w:tab w:val="left" w:pos="284"/>
          <w:tab w:val="left" w:pos="2552"/>
        </w:tabs>
        <w:spacing w:after="0" w:line="240" w:lineRule="auto"/>
      </w:pPr>
      <w:r>
        <w:tab/>
      </w:r>
      <w:r w:rsidR="00DD000E" w:rsidRPr="004C1DD1">
        <w:t>zastoupená:</w:t>
      </w:r>
      <w:r>
        <w:tab/>
      </w:r>
      <w:r w:rsidR="00DD000E" w:rsidRPr="004C1DD1">
        <w:t xml:space="preserve">MUDr. Tomášem Gottvaldem, MHA, předsedou představenstva </w:t>
      </w:r>
    </w:p>
    <w:p w14:paraId="0CDC7B3D" w14:textId="3D946177" w:rsidR="00DD000E" w:rsidRPr="004C1DD1" w:rsidRDefault="00706546" w:rsidP="00706546">
      <w:pPr>
        <w:tabs>
          <w:tab w:val="left" w:pos="2552"/>
        </w:tabs>
        <w:spacing w:after="0" w:line="240" w:lineRule="auto"/>
      </w:pPr>
      <w:r>
        <w:tab/>
      </w:r>
      <w:r w:rsidR="00DD000E" w:rsidRPr="004C1DD1">
        <w:t xml:space="preserve">Ing. </w:t>
      </w:r>
      <w:r>
        <w:t>Hynek Rais, MHA</w:t>
      </w:r>
      <w:r w:rsidR="00DD000E" w:rsidRPr="004C1DD1">
        <w:t>, místopředsedou představenstva</w:t>
      </w:r>
    </w:p>
    <w:p w14:paraId="01709720" w14:textId="46A86795" w:rsidR="00DD000E" w:rsidRPr="004C1DD1" w:rsidRDefault="00706546" w:rsidP="00706546">
      <w:pPr>
        <w:tabs>
          <w:tab w:val="left" w:pos="284"/>
          <w:tab w:val="left" w:pos="1134"/>
          <w:tab w:val="left" w:pos="2552"/>
        </w:tabs>
        <w:spacing w:after="0" w:line="240" w:lineRule="auto"/>
      </w:pPr>
      <w:r>
        <w:tab/>
      </w:r>
      <w:r w:rsidR="00DD000E" w:rsidRPr="004C1DD1">
        <w:t>bankovní spojení:</w:t>
      </w:r>
      <w:r>
        <w:tab/>
      </w:r>
      <w:r w:rsidR="00DD000E" w:rsidRPr="004C1DD1">
        <w:t xml:space="preserve">Československá obchodní banka, a.s. </w:t>
      </w:r>
    </w:p>
    <w:p w14:paraId="5762506F" w14:textId="578F17DB" w:rsidR="00DD000E" w:rsidRPr="004C1DD1" w:rsidRDefault="00706546" w:rsidP="00706546">
      <w:pPr>
        <w:tabs>
          <w:tab w:val="left" w:pos="284"/>
          <w:tab w:val="left" w:pos="2552"/>
        </w:tabs>
        <w:spacing w:after="0" w:line="240" w:lineRule="auto"/>
      </w:pPr>
      <w:r>
        <w:tab/>
      </w:r>
      <w:r w:rsidR="00DD000E" w:rsidRPr="004C1DD1">
        <w:t>číslo účtu:</w:t>
      </w:r>
      <w:r>
        <w:tab/>
      </w:r>
      <w:r w:rsidR="00DD000E" w:rsidRPr="004C1DD1">
        <w:t>280123725/0300</w:t>
      </w:r>
    </w:p>
    <w:p w14:paraId="71B499CC" w14:textId="522F1D46" w:rsidR="00DD000E" w:rsidRPr="004C1DD1" w:rsidRDefault="00706546" w:rsidP="00706546">
      <w:pPr>
        <w:tabs>
          <w:tab w:val="left" w:pos="284"/>
          <w:tab w:val="left" w:pos="2552"/>
        </w:tabs>
        <w:spacing w:after="0" w:line="240" w:lineRule="auto"/>
      </w:pPr>
      <w:r>
        <w:tab/>
      </w:r>
      <w:r w:rsidR="00DD000E" w:rsidRPr="004C1DD1">
        <w:t>IČ</w:t>
      </w:r>
      <w:r>
        <w:t>O</w:t>
      </w:r>
      <w:r w:rsidR="00DD000E" w:rsidRPr="004C1DD1">
        <w:t>:</w:t>
      </w:r>
      <w:r>
        <w:tab/>
      </w:r>
      <w:r w:rsidR="00DD000E" w:rsidRPr="004C1DD1">
        <w:rPr>
          <w:bCs/>
        </w:rPr>
        <w:t>27520536</w:t>
      </w:r>
    </w:p>
    <w:p w14:paraId="387D2CDB" w14:textId="5B474FB8" w:rsidR="00DD000E" w:rsidRPr="004C1DD1" w:rsidRDefault="00706546" w:rsidP="00706546">
      <w:pPr>
        <w:tabs>
          <w:tab w:val="left" w:pos="284"/>
          <w:tab w:val="left" w:pos="2552"/>
        </w:tabs>
        <w:spacing w:after="0" w:line="240" w:lineRule="auto"/>
      </w:pPr>
      <w:r>
        <w:tab/>
      </w:r>
      <w:r w:rsidR="00DD000E" w:rsidRPr="004C1DD1">
        <w:t>DIČ:</w:t>
      </w:r>
      <w:r>
        <w:tab/>
      </w:r>
      <w:r w:rsidR="00DD000E" w:rsidRPr="004C1DD1">
        <w:t>CZ27520536</w:t>
      </w:r>
    </w:p>
    <w:p w14:paraId="352EB03D" w14:textId="59CA3DF4" w:rsidR="00DD000E" w:rsidRPr="004C1DD1" w:rsidRDefault="00706546" w:rsidP="00706546">
      <w:pPr>
        <w:tabs>
          <w:tab w:val="left" w:pos="284"/>
        </w:tabs>
        <w:spacing w:after="0" w:line="240" w:lineRule="auto"/>
        <w:rPr>
          <w:rFonts w:eastAsia="Calibri"/>
        </w:rPr>
      </w:pPr>
      <w:r>
        <w:rPr>
          <w:rFonts w:eastAsia="Calibri"/>
        </w:rPr>
        <w:tab/>
      </w:r>
      <w:r w:rsidR="00DD000E" w:rsidRPr="004C1DD1">
        <w:rPr>
          <w:rFonts w:eastAsia="Calibri"/>
        </w:rPr>
        <w:t>zapsaná v obchodním rejstříku vedeném u Krajského soudu v Hradci Králové, oddíl B, vložka 2629</w:t>
      </w:r>
    </w:p>
    <w:p w14:paraId="5B2BF677" w14:textId="3EB79A00" w:rsidR="00DD000E" w:rsidRPr="004C1DD1" w:rsidRDefault="00706546" w:rsidP="00706546">
      <w:pPr>
        <w:tabs>
          <w:tab w:val="left" w:pos="284"/>
        </w:tabs>
        <w:spacing w:after="0" w:line="240" w:lineRule="auto"/>
      </w:pPr>
      <w:r>
        <w:tab/>
        <w:t xml:space="preserve">ID </w:t>
      </w:r>
      <w:r w:rsidR="00DD000E" w:rsidRPr="004C1DD1">
        <w:t>datov</w:t>
      </w:r>
      <w:r>
        <w:t>é</w:t>
      </w:r>
      <w:r w:rsidR="00DD000E" w:rsidRPr="004C1DD1">
        <w:t xml:space="preserve"> schránk</w:t>
      </w:r>
      <w:r>
        <w:t>y</w:t>
      </w:r>
      <w:r w:rsidR="00DD000E" w:rsidRPr="004C1DD1">
        <w:t xml:space="preserve">: </w:t>
      </w:r>
      <w:proofErr w:type="spellStart"/>
      <w:r w:rsidR="00DD000E" w:rsidRPr="004C1DD1">
        <w:t>eiefkcs</w:t>
      </w:r>
      <w:proofErr w:type="spellEnd"/>
    </w:p>
    <w:p w14:paraId="409B190F" w14:textId="77777777" w:rsidR="00DD000E" w:rsidRPr="004C1DD1" w:rsidRDefault="00DD000E" w:rsidP="00DD000E">
      <w:pPr>
        <w:spacing w:after="0" w:line="240" w:lineRule="auto"/>
        <w:ind w:left="426"/>
        <w:rPr>
          <w:sz w:val="10"/>
        </w:rPr>
      </w:pPr>
    </w:p>
    <w:p w14:paraId="191D2885" w14:textId="7846E462" w:rsidR="000655EA" w:rsidRDefault="00706546" w:rsidP="00706546">
      <w:pPr>
        <w:tabs>
          <w:tab w:val="left" w:pos="284"/>
        </w:tabs>
        <w:spacing w:after="0" w:line="240" w:lineRule="auto"/>
        <w:contextualSpacing/>
        <w:rPr>
          <w:rFonts w:eastAsia="Calibri" w:cs="Arial"/>
        </w:rPr>
      </w:pPr>
      <w:r>
        <w:rPr>
          <w:rFonts w:eastAsia="Calibri" w:cs="Arial"/>
        </w:rPr>
        <w:tab/>
      </w:r>
      <w:r w:rsidR="000655EA" w:rsidRPr="004C1DD1">
        <w:rPr>
          <w:rFonts w:eastAsia="Calibri" w:cs="Arial"/>
        </w:rPr>
        <w:t xml:space="preserve">Kontaktní osoba </w:t>
      </w:r>
      <w:r w:rsidR="000655EA">
        <w:rPr>
          <w:rFonts w:eastAsia="Calibri" w:cs="Arial"/>
        </w:rPr>
        <w:t>nájemce</w:t>
      </w:r>
      <w:r w:rsidR="000655EA" w:rsidRPr="004C1DD1">
        <w:rPr>
          <w:rFonts w:eastAsia="Calibri" w:cs="Arial"/>
        </w:rPr>
        <w:t>:</w:t>
      </w:r>
    </w:p>
    <w:p w14:paraId="0EA84884" w14:textId="52B48A2C" w:rsidR="000655EA" w:rsidRPr="004C1DD1" w:rsidRDefault="00706546" w:rsidP="00706546">
      <w:pPr>
        <w:tabs>
          <w:tab w:val="left" w:pos="284"/>
        </w:tabs>
        <w:spacing w:after="0" w:line="240" w:lineRule="auto"/>
      </w:pPr>
      <w:r>
        <w:tab/>
      </w:r>
      <w:r w:rsidR="000655EA" w:rsidRPr="004C1DD1">
        <w:t xml:space="preserve">Jméno: </w:t>
      </w:r>
      <w:r w:rsidR="000655EA" w:rsidRPr="000655EA">
        <w:rPr>
          <w:i/>
        </w:rPr>
        <w:t>(</w:t>
      </w:r>
      <w:r w:rsidR="000655EA">
        <w:rPr>
          <w:i/>
        </w:rPr>
        <w:t>bude doplněno před podpisem smlouvy</w:t>
      </w:r>
      <w:r w:rsidR="000655EA" w:rsidRPr="000655EA">
        <w:rPr>
          <w:i/>
        </w:rPr>
        <w:t>)</w:t>
      </w:r>
    </w:p>
    <w:p w14:paraId="68F2AD64" w14:textId="2AE90DFC" w:rsidR="000655EA" w:rsidRPr="004C1DD1" w:rsidRDefault="00706546" w:rsidP="00706546">
      <w:pPr>
        <w:tabs>
          <w:tab w:val="left" w:pos="284"/>
        </w:tabs>
        <w:spacing w:after="0" w:line="240" w:lineRule="auto"/>
      </w:pPr>
      <w:r>
        <w:tab/>
      </w:r>
      <w:r w:rsidR="000655EA" w:rsidRPr="004C1DD1">
        <w:t>E-mail:</w:t>
      </w:r>
      <w:r>
        <w:t xml:space="preserve"> </w:t>
      </w:r>
      <w:r w:rsidR="000655EA" w:rsidRPr="000655EA">
        <w:rPr>
          <w:i/>
        </w:rPr>
        <w:t>(</w:t>
      </w:r>
      <w:r w:rsidR="000655EA">
        <w:rPr>
          <w:i/>
        </w:rPr>
        <w:t>bude doplněno před podpisem smlouvy</w:t>
      </w:r>
      <w:r w:rsidR="000655EA" w:rsidRPr="000655EA">
        <w:rPr>
          <w:i/>
        </w:rPr>
        <w:t>)</w:t>
      </w:r>
    </w:p>
    <w:p w14:paraId="40F2D36F" w14:textId="26136438" w:rsidR="000655EA" w:rsidRPr="004C1DD1" w:rsidRDefault="00706546" w:rsidP="00706546">
      <w:pPr>
        <w:tabs>
          <w:tab w:val="left" w:pos="284"/>
        </w:tabs>
        <w:spacing w:after="0" w:line="240" w:lineRule="auto"/>
      </w:pPr>
      <w:r>
        <w:tab/>
      </w:r>
      <w:r w:rsidR="000655EA" w:rsidRPr="004C1DD1">
        <w:t xml:space="preserve">Telefon: </w:t>
      </w:r>
      <w:r w:rsidR="000655EA" w:rsidRPr="000655EA">
        <w:rPr>
          <w:i/>
        </w:rPr>
        <w:t>(</w:t>
      </w:r>
      <w:r w:rsidR="000655EA">
        <w:rPr>
          <w:i/>
        </w:rPr>
        <w:t>bude doplněno před podpisem smlouvy</w:t>
      </w:r>
      <w:r w:rsidR="000655EA" w:rsidRPr="000655EA">
        <w:rPr>
          <w:i/>
        </w:rPr>
        <w:t>)</w:t>
      </w:r>
    </w:p>
    <w:p w14:paraId="3EA617B3" w14:textId="77777777" w:rsidR="000655EA" w:rsidRDefault="000655EA" w:rsidP="000655EA">
      <w:pPr>
        <w:spacing w:after="0" w:line="240" w:lineRule="auto"/>
        <w:rPr>
          <w:rFonts w:eastAsia="Times New Roman" w:cs="Arial"/>
          <w:lang w:eastAsia="cs-CZ"/>
        </w:rPr>
      </w:pPr>
    </w:p>
    <w:p w14:paraId="04E807B8" w14:textId="49CA4D8B" w:rsidR="000655EA" w:rsidRDefault="00706546" w:rsidP="00706546">
      <w:pPr>
        <w:tabs>
          <w:tab w:val="left" w:pos="284"/>
        </w:tabs>
        <w:spacing w:after="0" w:line="240" w:lineRule="auto"/>
        <w:rPr>
          <w:rFonts w:eastAsia="Times New Roman" w:cs="Arial"/>
          <w:lang w:eastAsia="cs-CZ"/>
        </w:rPr>
      </w:pPr>
      <w:r>
        <w:rPr>
          <w:rFonts w:eastAsia="Times New Roman" w:cs="Arial"/>
          <w:lang w:eastAsia="cs-CZ"/>
        </w:rPr>
        <w:tab/>
      </w:r>
      <w:r w:rsidR="000655EA" w:rsidRPr="009C51E2">
        <w:rPr>
          <w:rFonts w:eastAsia="Times New Roman" w:cs="Arial"/>
          <w:lang w:eastAsia="cs-CZ"/>
        </w:rPr>
        <w:t>na straně druhé (dále jen jako „</w:t>
      </w:r>
      <w:r w:rsidR="000655EA" w:rsidRPr="00706546">
        <w:rPr>
          <w:rFonts w:eastAsia="Times New Roman" w:cs="Arial"/>
          <w:b/>
          <w:bCs/>
          <w:lang w:eastAsia="cs-CZ"/>
        </w:rPr>
        <w:t>nájemce</w:t>
      </w:r>
      <w:r w:rsidR="000655EA" w:rsidRPr="009C51E2">
        <w:rPr>
          <w:rFonts w:eastAsia="Times New Roman" w:cs="Arial"/>
          <w:lang w:eastAsia="cs-CZ"/>
        </w:rPr>
        <w:t>“)</w:t>
      </w:r>
    </w:p>
    <w:p w14:paraId="547CE194" w14:textId="77777777" w:rsidR="003861C5" w:rsidRDefault="003861C5" w:rsidP="000655EA">
      <w:pPr>
        <w:spacing w:after="0" w:line="240" w:lineRule="auto"/>
        <w:rPr>
          <w:rFonts w:eastAsia="Times New Roman" w:cs="Arial"/>
          <w:lang w:eastAsia="cs-CZ"/>
        </w:rPr>
      </w:pPr>
    </w:p>
    <w:p w14:paraId="55E6CC65" w14:textId="77777777" w:rsidR="003861C5" w:rsidRDefault="003861C5" w:rsidP="000655EA">
      <w:pPr>
        <w:spacing w:after="0" w:line="240" w:lineRule="auto"/>
        <w:rPr>
          <w:rFonts w:eastAsia="Times New Roman" w:cs="Arial"/>
          <w:lang w:eastAsia="cs-CZ"/>
        </w:rPr>
      </w:pPr>
    </w:p>
    <w:p w14:paraId="123C3289" w14:textId="77777777" w:rsidR="003861C5" w:rsidRPr="004C1DD1" w:rsidRDefault="003861C5" w:rsidP="003861C5">
      <w:pPr>
        <w:spacing w:after="0" w:line="240" w:lineRule="auto"/>
        <w:ind w:left="10" w:right="8" w:hanging="10"/>
        <w:jc w:val="center"/>
      </w:pPr>
      <w:r w:rsidRPr="004C1DD1">
        <w:t xml:space="preserve">(společně též „smluvní strany“) </w:t>
      </w:r>
    </w:p>
    <w:p w14:paraId="2A6B5E34" w14:textId="77777777" w:rsidR="003861C5" w:rsidRPr="004C1DD1" w:rsidRDefault="003861C5" w:rsidP="003861C5">
      <w:pPr>
        <w:spacing w:after="0" w:line="240" w:lineRule="auto"/>
        <w:ind w:left="50"/>
        <w:jc w:val="center"/>
      </w:pPr>
      <w:r w:rsidRPr="004C1DD1">
        <w:t xml:space="preserve">uzavírají </w:t>
      </w:r>
    </w:p>
    <w:p w14:paraId="7409BFB6" w14:textId="77777777" w:rsidR="003861C5" w:rsidRDefault="003861C5" w:rsidP="003861C5">
      <w:pPr>
        <w:spacing w:after="0" w:line="240" w:lineRule="auto"/>
        <w:ind w:left="2807" w:right="2749" w:hanging="10"/>
        <w:jc w:val="center"/>
      </w:pPr>
      <w:r w:rsidRPr="004C1DD1">
        <w:t xml:space="preserve">níže uvedeného dne, měsíce a roku tuto </w:t>
      </w:r>
      <w:r w:rsidRPr="003861C5">
        <w:t>smlouv</w:t>
      </w:r>
      <w:r>
        <w:t>u</w:t>
      </w:r>
      <w:r w:rsidRPr="003861C5">
        <w:t xml:space="preserve"> o nájmu prostoru sloužícího podnikání </w:t>
      </w:r>
    </w:p>
    <w:p w14:paraId="350CAC9E" w14:textId="77777777" w:rsidR="003861C5" w:rsidRDefault="003861C5" w:rsidP="003861C5">
      <w:pPr>
        <w:spacing w:after="0" w:line="240" w:lineRule="auto"/>
        <w:ind w:left="2807" w:right="2749" w:hanging="10"/>
        <w:jc w:val="center"/>
      </w:pPr>
      <w:r w:rsidRPr="004C1DD1">
        <w:t xml:space="preserve">(dále jen „smlouva“) </w:t>
      </w:r>
    </w:p>
    <w:p w14:paraId="38121B51" w14:textId="41C281DF" w:rsidR="002D52BF" w:rsidRPr="00CD59D8" w:rsidRDefault="002D52BF" w:rsidP="00202936">
      <w:pPr>
        <w:spacing w:after="0" w:line="240" w:lineRule="auto"/>
        <w:jc w:val="both"/>
        <w:rPr>
          <w:rFonts w:ascii="Calibri" w:hAnsi="Calibri" w:cs="Calibri"/>
          <w:b/>
          <w:bCs/>
        </w:rPr>
      </w:pPr>
      <w:r w:rsidRPr="00CD59D8">
        <w:rPr>
          <w:rFonts w:ascii="Calibri" w:hAnsi="Calibri" w:cs="Calibri"/>
        </w:rPr>
        <w:lastRenderedPageBreak/>
        <w:t>Podkladem pro uzavření této smlouvy je nabídka vybraného</w:t>
      </w:r>
      <w:r w:rsidR="00D8483D" w:rsidRPr="00CD59D8">
        <w:rPr>
          <w:rFonts w:ascii="Calibri" w:hAnsi="Calibri" w:cs="Calibri"/>
        </w:rPr>
        <w:t xml:space="preserve"> </w:t>
      </w:r>
      <w:r w:rsidRPr="00CD59D8">
        <w:rPr>
          <w:rFonts w:ascii="Calibri" w:hAnsi="Calibri" w:cs="Calibri"/>
          <w:b/>
        </w:rPr>
        <w:t>pronajímatele</w:t>
      </w:r>
      <w:r w:rsidR="00BA2EB8" w:rsidRPr="00CD59D8">
        <w:rPr>
          <w:rFonts w:ascii="Calibri" w:hAnsi="Calibri" w:cs="Calibri"/>
          <w:b/>
        </w:rPr>
        <w:t xml:space="preserve"> </w:t>
      </w:r>
      <w:r w:rsidRPr="00CD59D8">
        <w:rPr>
          <w:rFonts w:ascii="Calibri" w:hAnsi="Calibri" w:cs="Calibri"/>
        </w:rPr>
        <w:t>předložená v rámci zadávacího řízení zadávaného ve zjednodušeném podlimitním řízení na služby s názvem „</w:t>
      </w:r>
      <w:r w:rsidR="00CD59D8" w:rsidRPr="00CD59D8">
        <w:rPr>
          <w:rFonts w:ascii="Calibri" w:hAnsi="Calibri" w:cs="Calibri"/>
          <w:b/>
          <w:bCs/>
        </w:rPr>
        <w:t>Pronájem nebytových prostor pro příruční spisovnu společnosti Nemocnice Pardubického kraje a.s., Orlickoústecká nemocnice</w:t>
      </w:r>
      <w:r w:rsidRPr="00CD59D8">
        <w:rPr>
          <w:rFonts w:ascii="Calibri" w:hAnsi="Calibri" w:cs="Calibri"/>
        </w:rPr>
        <w:t>“ (dále jen „veřejná zakázka“) realizované</w:t>
      </w:r>
      <w:r w:rsidR="00CD59D8">
        <w:rPr>
          <w:rFonts w:ascii="Calibri" w:hAnsi="Calibri" w:cs="Calibri"/>
        </w:rPr>
        <w:t>ho</w:t>
      </w:r>
      <w:r w:rsidRPr="00CD59D8">
        <w:rPr>
          <w:rFonts w:ascii="Calibri" w:hAnsi="Calibri" w:cs="Calibri"/>
        </w:rPr>
        <w:t xml:space="preserve"> v souladu se zákonem č. 134/2016 Sb., o zadávání veřejných zakázek, v platném znění (dále </w:t>
      </w:r>
      <w:r w:rsidR="00CD59D8">
        <w:rPr>
          <w:rFonts w:ascii="Calibri" w:hAnsi="Calibri" w:cs="Calibri"/>
        </w:rPr>
        <w:t>také „zákon“ nebo</w:t>
      </w:r>
      <w:r w:rsidRPr="00CD59D8">
        <w:rPr>
          <w:rFonts w:ascii="Calibri" w:hAnsi="Calibri" w:cs="Calibri"/>
        </w:rPr>
        <w:t xml:space="preserve"> „ZZVZ“). </w:t>
      </w:r>
    </w:p>
    <w:p w14:paraId="29AECD04" w14:textId="77777777" w:rsidR="002D52BF" w:rsidRPr="002D52BF" w:rsidRDefault="002D52BF" w:rsidP="003861C5">
      <w:pPr>
        <w:spacing w:after="0" w:line="240" w:lineRule="auto"/>
        <w:ind w:left="2807" w:right="2749" w:hanging="10"/>
        <w:jc w:val="center"/>
      </w:pPr>
    </w:p>
    <w:p w14:paraId="42BB6F88" w14:textId="77777777" w:rsidR="00202936" w:rsidRDefault="00202936" w:rsidP="00202936">
      <w:pPr>
        <w:spacing w:after="0" w:line="240" w:lineRule="auto"/>
        <w:jc w:val="center"/>
        <w:rPr>
          <w:rFonts w:eastAsia="Times New Roman" w:cs="Arial"/>
          <w:b/>
          <w:lang w:eastAsia="cs-CZ"/>
        </w:rPr>
      </w:pPr>
      <w:r>
        <w:rPr>
          <w:rFonts w:eastAsia="Times New Roman" w:cs="Arial"/>
          <w:b/>
          <w:lang w:eastAsia="cs-CZ"/>
        </w:rPr>
        <w:t xml:space="preserve">I. </w:t>
      </w:r>
    </w:p>
    <w:p w14:paraId="265D452C" w14:textId="65B097C6" w:rsidR="00D8483D" w:rsidRPr="00202936" w:rsidRDefault="002D52BF" w:rsidP="00202936">
      <w:pPr>
        <w:spacing w:after="120" w:line="240" w:lineRule="auto"/>
        <w:jc w:val="center"/>
        <w:rPr>
          <w:rFonts w:eastAsia="Times New Roman" w:cs="Arial"/>
          <w:b/>
          <w:lang w:eastAsia="cs-CZ"/>
        </w:rPr>
      </w:pPr>
      <w:r w:rsidRPr="00202936">
        <w:rPr>
          <w:rFonts w:eastAsia="Times New Roman" w:cs="Arial"/>
          <w:b/>
          <w:lang w:eastAsia="cs-CZ"/>
        </w:rPr>
        <w:t>Předmět</w:t>
      </w:r>
      <w:r w:rsidR="00D8483D" w:rsidRPr="00202936">
        <w:rPr>
          <w:rFonts w:eastAsia="Times New Roman" w:cs="Arial"/>
          <w:b/>
          <w:lang w:eastAsia="cs-CZ"/>
        </w:rPr>
        <w:t xml:space="preserve"> pronájmu</w:t>
      </w:r>
    </w:p>
    <w:p w14:paraId="63337AF4" w14:textId="3152AB36" w:rsidR="004D296B" w:rsidRDefault="000962C9" w:rsidP="00202936">
      <w:pPr>
        <w:pStyle w:val="Odstavecseseznamem"/>
        <w:numPr>
          <w:ilvl w:val="0"/>
          <w:numId w:val="10"/>
        </w:numPr>
        <w:tabs>
          <w:tab w:val="left" w:pos="567"/>
        </w:tabs>
        <w:spacing w:after="0" w:line="240" w:lineRule="auto"/>
        <w:ind w:left="567" w:hanging="567"/>
        <w:jc w:val="both"/>
        <w:rPr>
          <w:rFonts w:eastAsia="Times New Roman" w:cs="Arial"/>
          <w:lang w:eastAsia="cs-CZ"/>
        </w:rPr>
      </w:pPr>
      <w:r w:rsidRPr="004D296B">
        <w:rPr>
          <w:rFonts w:eastAsia="Times New Roman" w:cs="Arial"/>
          <w:lang w:eastAsia="cs-CZ"/>
        </w:rPr>
        <w:t xml:space="preserve">Pronajímatel prohlašuje, že je </w:t>
      </w:r>
      <w:r w:rsidRPr="004D296B">
        <w:rPr>
          <w:rFonts w:eastAsia="Times New Roman" w:cs="Arial"/>
          <w:i/>
          <w:lang w:eastAsia="cs-CZ"/>
        </w:rPr>
        <w:t>výlučným</w:t>
      </w:r>
      <w:r w:rsidR="00D8483D">
        <w:rPr>
          <w:rFonts w:eastAsia="Times New Roman" w:cs="Arial"/>
          <w:i/>
          <w:lang w:eastAsia="cs-CZ"/>
        </w:rPr>
        <w:t>/podílovým</w:t>
      </w:r>
      <w:r w:rsidRPr="004D296B">
        <w:rPr>
          <w:rFonts w:eastAsia="Times New Roman" w:cs="Arial"/>
          <w:i/>
          <w:lang w:eastAsia="cs-CZ"/>
        </w:rPr>
        <w:t xml:space="preserve"> vlastníkem</w:t>
      </w:r>
      <w:r w:rsidR="00D8483D">
        <w:rPr>
          <w:rFonts w:eastAsia="Times New Roman" w:cs="Arial"/>
          <w:i/>
          <w:lang w:eastAsia="cs-CZ"/>
        </w:rPr>
        <w:t xml:space="preserve">/spoluvlastníkem </w:t>
      </w:r>
      <w:r w:rsidRPr="004D296B">
        <w:rPr>
          <w:rFonts w:eastAsia="Times New Roman" w:cs="Arial"/>
          <w:i/>
          <w:lang w:eastAsia="cs-CZ"/>
        </w:rPr>
        <w:t>nemovitosti</w:t>
      </w:r>
      <w:r w:rsidRPr="004D296B">
        <w:rPr>
          <w:rFonts w:eastAsia="Times New Roman" w:cs="Arial"/>
          <w:lang w:eastAsia="cs-CZ"/>
        </w:rPr>
        <w:t xml:space="preserve">  </w:t>
      </w:r>
      <w:r w:rsidR="00295F59" w:rsidRPr="004D296B">
        <w:rPr>
          <w:rFonts w:eastAsia="Times New Roman" w:cs="Arial"/>
          <w:lang w:eastAsia="cs-CZ"/>
        </w:rPr>
        <w:t xml:space="preserve"> </w:t>
      </w:r>
      <w:proofErr w:type="gramStart"/>
      <w:r w:rsidR="00295F59" w:rsidRPr="004D296B">
        <w:rPr>
          <w:rFonts w:eastAsia="Times New Roman" w:cs="Arial"/>
          <w:lang w:eastAsia="cs-CZ"/>
        </w:rPr>
        <w:t xml:space="preserve">-  </w:t>
      </w:r>
      <w:r w:rsidR="00295F59" w:rsidRPr="004D296B">
        <w:rPr>
          <w:rFonts w:eastAsia="Times New Roman" w:cs="Arial"/>
          <w:color w:val="FF0000"/>
          <w:lang w:eastAsia="cs-CZ"/>
        </w:rPr>
        <w:t>(</w:t>
      </w:r>
      <w:proofErr w:type="gramEnd"/>
      <w:r w:rsidR="00295F59" w:rsidRPr="004D296B">
        <w:rPr>
          <w:rFonts w:eastAsia="Times New Roman" w:cs="Arial"/>
          <w:color w:val="FF0000"/>
          <w:lang w:eastAsia="cs-CZ"/>
        </w:rPr>
        <w:t>bude doplněna specifikace nemovitosti v souladu s příslušným LV)</w:t>
      </w:r>
      <w:r w:rsidRPr="004D296B">
        <w:rPr>
          <w:rFonts w:eastAsia="Times New Roman" w:cs="Arial"/>
          <w:color w:val="FF0000"/>
          <w:lang w:eastAsia="cs-CZ"/>
        </w:rPr>
        <w:t>,</w:t>
      </w:r>
      <w:r w:rsidRPr="004D296B">
        <w:rPr>
          <w:rFonts w:eastAsia="Times New Roman" w:cs="Arial"/>
          <w:lang w:eastAsia="cs-CZ"/>
        </w:rPr>
        <w:t xml:space="preserve"> </w:t>
      </w:r>
      <w:r w:rsidR="00295F59" w:rsidRPr="004D296B">
        <w:rPr>
          <w:rFonts w:eastAsia="Times New Roman" w:cs="Arial"/>
          <w:lang w:eastAsia="cs-CZ"/>
        </w:rPr>
        <w:t xml:space="preserve"> </w:t>
      </w:r>
      <w:r w:rsidRPr="004D296B">
        <w:rPr>
          <w:rFonts w:eastAsia="Times New Roman" w:cs="Arial"/>
          <w:lang w:eastAsia="cs-CZ"/>
        </w:rPr>
        <w:t>na adrese</w:t>
      </w:r>
      <w:r w:rsidR="009E66A5" w:rsidRPr="004D296B">
        <w:rPr>
          <w:rFonts w:eastAsia="Times New Roman" w:cs="Arial"/>
          <w:lang w:eastAsia="cs-CZ"/>
        </w:rPr>
        <w:t xml:space="preserve"> </w:t>
      </w:r>
      <w:r w:rsidR="00295F59" w:rsidRPr="004D296B">
        <w:rPr>
          <w:rFonts w:eastAsia="Times New Roman" w:cs="Arial"/>
          <w:lang w:eastAsia="cs-CZ"/>
        </w:rPr>
        <w:t>………………………………</w:t>
      </w:r>
      <w:r w:rsidRPr="004D296B">
        <w:rPr>
          <w:rFonts w:eastAsia="Times New Roman" w:cs="Arial"/>
          <w:lang w:eastAsia="cs-CZ"/>
        </w:rPr>
        <w:t xml:space="preserve">tato nemovitost je zapsána na LV č. </w:t>
      </w:r>
      <w:r w:rsidR="00295F59" w:rsidRPr="004D296B">
        <w:rPr>
          <w:rFonts w:eastAsia="Times New Roman" w:cs="Arial"/>
          <w:lang w:eastAsia="cs-CZ"/>
        </w:rPr>
        <w:t>………….</w:t>
      </w:r>
      <w:r w:rsidR="004D296B">
        <w:rPr>
          <w:rFonts w:eastAsia="Times New Roman" w:cs="Arial"/>
          <w:lang w:eastAsia="cs-CZ"/>
        </w:rPr>
        <w:t>pro obec a katas</w:t>
      </w:r>
      <w:r w:rsidRPr="004D296B">
        <w:rPr>
          <w:rFonts w:eastAsia="Times New Roman" w:cs="Arial"/>
          <w:lang w:eastAsia="cs-CZ"/>
        </w:rPr>
        <w:t>trální území</w:t>
      </w:r>
      <w:r w:rsidR="00295F59" w:rsidRPr="004D296B">
        <w:rPr>
          <w:rFonts w:eastAsia="Times New Roman" w:cs="Arial"/>
          <w:lang w:eastAsia="cs-CZ"/>
        </w:rPr>
        <w:t>…………………………………..</w:t>
      </w:r>
      <w:r w:rsidR="004D296B" w:rsidRPr="004D296B">
        <w:rPr>
          <w:rFonts w:eastAsia="Times New Roman" w:cs="Arial"/>
          <w:lang w:eastAsia="cs-CZ"/>
        </w:rPr>
        <w:t xml:space="preserve">, vedeném u místně příslušného Katastrálního úřadu pro………, katastrální pracoviště …………….. </w:t>
      </w:r>
    </w:p>
    <w:p w14:paraId="4900D7E7" w14:textId="77777777" w:rsidR="004D296B" w:rsidRDefault="004D296B" w:rsidP="004D296B">
      <w:pPr>
        <w:pStyle w:val="Odstavecseseznamem"/>
        <w:spacing w:after="0" w:line="240" w:lineRule="auto"/>
        <w:ind w:left="714"/>
        <w:rPr>
          <w:rFonts w:eastAsia="Times New Roman" w:cs="Arial"/>
          <w:lang w:eastAsia="cs-CZ"/>
        </w:rPr>
      </w:pPr>
    </w:p>
    <w:p w14:paraId="200D68C5" w14:textId="26EED685" w:rsidR="00202936" w:rsidRPr="00202936" w:rsidRDefault="000962C9" w:rsidP="00202936">
      <w:pPr>
        <w:pStyle w:val="Normlnweb"/>
        <w:numPr>
          <w:ilvl w:val="0"/>
          <w:numId w:val="10"/>
        </w:numPr>
        <w:spacing w:before="0" w:beforeAutospacing="0" w:after="0" w:afterAutospacing="0"/>
        <w:ind w:left="567" w:hanging="567"/>
        <w:jc w:val="both"/>
        <w:rPr>
          <w:rFonts w:asciiTheme="minorHAnsi" w:hAnsiTheme="minorHAnsi" w:cs="Arial"/>
          <w:b/>
          <w:bCs/>
          <w:sz w:val="22"/>
          <w:szCs w:val="22"/>
        </w:rPr>
      </w:pPr>
      <w:r w:rsidRPr="00431D4B">
        <w:rPr>
          <w:rFonts w:ascii="Calibri" w:hAnsi="Calibri" w:cs="Arial"/>
          <w:sz w:val="22"/>
          <w:szCs w:val="22"/>
        </w:rPr>
        <w:t>Pronajímatel se zavazuje přenechat prostor sloužící podnikání, a to (</w:t>
      </w:r>
      <w:r w:rsidRPr="00D8483D">
        <w:rPr>
          <w:rFonts w:ascii="Calibri" w:hAnsi="Calibri" w:cs="Arial"/>
          <w:i/>
          <w:iCs/>
          <w:color w:val="FF0000"/>
          <w:sz w:val="22"/>
          <w:szCs w:val="22"/>
        </w:rPr>
        <w:t>specifikace prostoru</w:t>
      </w:r>
      <w:r w:rsidR="00D8483D">
        <w:rPr>
          <w:rFonts w:ascii="Calibri" w:hAnsi="Calibri" w:cs="Arial"/>
          <w:i/>
          <w:iCs/>
          <w:color w:val="FF0000"/>
          <w:sz w:val="22"/>
          <w:szCs w:val="22"/>
        </w:rPr>
        <w:t>, doplní pronajímatel</w:t>
      </w:r>
      <w:r w:rsidRPr="00431D4B">
        <w:rPr>
          <w:rFonts w:ascii="Calibri" w:hAnsi="Calibri" w:cs="Arial"/>
          <w:sz w:val="22"/>
          <w:szCs w:val="22"/>
        </w:rPr>
        <w:t>) k dočasnému užívání nájemci za účele</w:t>
      </w:r>
      <w:r w:rsidR="004F0A14" w:rsidRPr="00431D4B">
        <w:rPr>
          <w:rFonts w:ascii="Calibri" w:hAnsi="Calibri" w:cs="Arial"/>
          <w:sz w:val="22"/>
          <w:szCs w:val="22"/>
        </w:rPr>
        <w:t xml:space="preserve">m provozování jeho činnosti v tomto prostoru, tj. </w:t>
      </w:r>
      <w:r w:rsidR="004F0A14" w:rsidRPr="00431D4B">
        <w:rPr>
          <w:rFonts w:ascii="Calibri" w:hAnsi="Calibri"/>
          <w:sz w:val="22"/>
          <w:szCs w:val="22"/>
        </w:rPr>
        <w:t>ukládání a manipulaci s dokumenty</w:t>
      </w:r>
      <w:r w:rsidR="00653974" w:rsidRPr="00431D4B">
        <w:rPr>
          <w:rFonts w:ascii="Calibri" w:hAnsi="Calibri"/>
          <w:sz w:val="22"/>
          <w:szCs w:val="22"/>
        </w:rPr>
        <w:t xml:space="preserve"> vzešlými z činnosti </w:t>
      </w:r>
      <w:r w:rsidR="004F0A14" w:rsidRPr="00431D4B">
        <w:rPr>
          <w:rFonts w:ascii="Calibri" w:hAnsi="Calibri"/>
          <w:sz w:val="22"/>
          <w:szCs w:val="22"/>
        </w:rPr>
        <w:t>Nemocnice Pardubického kraje, a.s.</w:t>
      </w:r>
      <w:r w:rsidR="00202936">
        <w:rPr>
          <w:rFonts w:ascii="Calibri" w:hAnsi="Calibri"/>
          <w:sz w:val="22"/>
          <w:szCs w:val="22"/>
        </w:rPr>
        <w:t xml:space="preserve"> – Orlickoústecká nemocnice</w:t>
      </w:r>
      <w:r w:rsidR="004F0A14" w:rsidRPr="00431D4B">
        <w:rPr>
          <w:rFonts w:ascii="Calibri" w:hAnsi="Calibri"/>
          <w:sz w:val="22"/>
          <w:szCs w:val="22"/>
        </w:rPr>
        <w:t xml:space="preserve"> v souladu s vydaným Spisovým řádem NPK, a.s., </w:t>
      </w:r>
      <w:r w:rsidRPr="00431D4B">
        <w:rPr>
          <w:rFonts w:ascii="Calibri" w:hAnsi="Calibri" w:cs="Arial"/>
          <w:sz w:val="22"/>
          <w:szCs w:val="22"/>
        </w:rPr>
        <w:t>a nájemce se zavazuje</w:t>
      </w:r>
      <w:r w:rsidR="004F0A14" w:rsidRPr="00431D4B">
        <w:rPr>
          <w:rFonts w:ascii="Calibri" w:hAnsi="Calibri" w:cs="Arial"/>
          <w:sz w:val="22"/>
          <w:szCs w:val="22"/>
        </w:rPr>
        <w:t xml:space="preserve"> platit za to pronajímateli </w:t>
      </w:r>
      <w:r w:rsidRPr="00431D4B">
        <w:rPr>
          <w:rFonts w:ascii="Calibri" w:hAnsi="Calibri" w:cs="Arial"/>
          <w:sz w:val="22"/>
          <w:szCs w:val="22"/>
        </w:rPr>
        <w:t>nájemné</w:t>
      </w:r>
      <w:r w:rsidR="004F0A14" w:rsidRPr="00431D4B">
        <w:rPr>
          <w:rFonts w:ascii="Calibri" w:hAnsi="Calibri" w:cs="Arial"/>
          <w:sz w:val="22"/>
          <w:szCs w:val="22"/>
        </w:rPr>
        <w:t xml:space="preserve"> </w:t>
      </w:r>
      <w:r w:rsidR="0020057B" w:rsidRPr="00431D4B">
        <w:rPr>
          <w:rFonts w:ascii="Calibri" w:hAnsi="Calibri" w:cs="Arial"/>
          <w:sz w:val="22"/>
          <w:szCs w:val="22"/>
        </w:rPr>
        <w:t>dle</w:t>
      </w:r>
      <w:r w:rsidR="004F0A14" w:rsidRPr="00431D4B">
        <w:rPr>
          <w:rFonts w:ascii="Calibri" w:hAnsi="Calibri" w:cs="Arial"/>
          <w:sz w:val="22"/>
          <w:szCs w:val="22"/>
        </w:rPr>
        <w:t> čl.</w:t>
      </w:r>
      <w:r w:rsidR="00D8483D">
        <w:rPr>
          <w:rFonts w:ascii="Calibri" w:hAnsi="Calibri" w:cs="Arial"/>
          <w:sz w:val="22"/>
          <w:szCs w:val="22"/>
        </w:rPr>
        <w:t xml:space="preserve"> III. </w:t>
      </w:r>
      <w:r w:rsidR="004F0A14" w:rsidRPr="00431D4B">
        <w:rPr>
          <w:rFonts w:ascii="Calibri" w:hAnsi="Calibri" w:cs="Arial"/>
          <w:sz w:val="22"/>
          <w:szCs w:val="22"/>
        </w:rPr>
        <w:t>této smlouvy.</w:t>
      </w:r>
    </w:p>
    <w:p w14:paraId="668E8724" w14:textId="77777777" w:rsidR="00202936" w:rsidRDefault="00202936" w:rsidP="00202936">
      <w:pPr>
        <w:pStyle w:val="Normlnweb"/>
        <w:spacing w:before="0" w:beforeAutospacing="0" w:after="0" w:afterAutospacing="0"/>
        <w:jc w:val="both"/>
        <w:rPr>
          <w:rFonts w:ascii="Calibri" w:hAnsi="Calibri" w:cs="Arial"/>
          <w:sz w:val="22"/>
          <w:szCs w:val="22"/>
        </w:rPr>
      </w:pPr>
    </w:p>
    <w:p w14:paraId="40679D06" w14:textId="3D7903AB" w:rsidR="0020057B" w:rsidRPr="00431D4B" w:rsidRDefault="009C51E2" w:rsidP="00202936">
      <w:pPr>
        <w:pStyle w:val="Normlnweb"/>
        <w:spacing w:before="0" w:beforeAutospacing="0" w:after="0" w:afterAutospacing="0"/>
        <w:jc w:val="center"/>
        <w:rPr>
          <w:rFonts w:asciiTheme="minorHAnsi" w:hAnsiTheme="minorHAnsi" w:cs="Arial"/>
          <w:b/>
          <w:bCs/>
          <w:sz w:val="22"/>
          <w:szCs w:val="22"/>
        </w:rPr>
      </w:pPr>
      <w:r w:rsidRPr="00431D4B">
        <w:rPr>
          <w:rFonts w:asciiTheme="minorHAnsi" w:hAnsiTheme="minorHAnsi" w:cs="Arial"/>
          <w:b/>
          <w:bCs/>
          <w:sz w:val="22"/>
          <w:szCs w:val="22"/>
        </w:rPr>
        <w:t>II.</w:t>
      </w:r>
    </w:p>
    <w:p w14:paraId="61FFBC6E" w14:textId="19726056" w:rsidR="009C51E2" w:rsidRPr="00431D4B" w:rsidRDefault="00D8483D" w:rsidP="00202936">
      <w:pPr>
        <w:spacing w:after="120" w:line="240" w:lineRule="auto"/>
        <w:rPr>
          <w:rFonts w:eastAsia="Times New Roman" w:cs="Times New Roman"/>
          <w:lang w:eastAsia="cs-CZ"/>
        </w:rPr>
      </w:pPr>
      <w:r>
        <w:rPr>
          <w:rFonts w:eastAsia="Times New Roman" w:cs="Arial"/>
          <w:b/>
          <w:bCs/>
          <w:lang w:eastAsia="cs-CZ"/>
        </w:rPr>
        <w:t xml:space="preserve">                                                                                       </w:t>
      </w:r>
      <w:r w:rsidR="0020057B" w:rsidRPr="00431D4B">
        <w:rPr>
          <w:rFonts w:eastAsia="Times New Roman" w:cs="Arial"/>
          <w:b/>
          <w:bCs/>
          <w:lang w:eastAsia="cs-CZ"/>
        </w:rPr>
        <w:t>Doba nájmu</w:t>
      </w:r>
    </w:p>
    <w:p w14:paraId="2AECAC37" w14:textId="3D7FC208" w:rsidR="00653974" w:rsidRPr="00B929DD" w:rsidRDefault="0020057B" w:rsidP="00B929DD">
      <w:pPr>
        <w:pStyle w:val="Odstavecseseznamem"/>
        <w:widowControl w:val="0"/>
        <w:numPr>
          <w:ilvl w:val="0"/>
          <w:numId w:val="11"/>
        </w:numPr>
        <w:autoSpaceDE w:val="0"/>
        <w:autoSpaceDN w:val="0"/>
        <w:adjustRightInd w:val="0"/>
        <w:spacing w:after="120" w:line="240" w:lineRule="auto"/>
        <w:ind w:left="567" w:hanging="567"/>
        <w:contextualSpacing w:val="0"/>
        <w:jc w:val="both"/>
        <w:rPr>
          <w:rFonts w:cs="Times New Roman"/>
        </w:rPr>
      </w:pPr>
      <w:r w:rsidRPr="00202936">
        <w:rPr>
          <w:rFonts w:eastAsia="Times New Roman" w:cs="Times New Roman"/>
          <w:lang w:eastAsia="cs-CZ"/>
        </w:rPr>
        <w:t>Nájem</w:t>
      </w:r>
      <w:r w:rsidR="00D8483D" w:rsidRPr="00202936">
        <w:rPr>
          <w:rFonts w:eastAsia="Times New Roman" w:cs="Times New Roman"/>
          <w:lang w:eastAsia="cs-CZ"/>
        </w:rPr>
        <w:t xml:space="preserve"> </w:t>
      </w:r>
      <w:r w:rsidRPr="00202936">
        <w:rPr>
          <w:rFonts w:eastAsia="Times New Roman" w:cs="Times New Roman"/>
          <w:lang w:eastAsia="cs-CZ"/>
        </w:rPr>
        <w:t xml:space="preserve">se sjednává </w:t>
      </w:r>
      <w:r w:rsidR="009C51E2" w:rsidRPr="00202936">
        <w:rPr>
          <w:rFonts w:eastAsia="Times New Roman" w:cs="Times New Roman"/>
          <w:lang w:eastAsia="cs-CZ"/>
        </w:rPr>
        <w:t>na dobu určitou</w:t>
      </w:r>
      <w:r w:rsidR="00D21F51">
        <w:rPr>
          <w:rFonts w:eastAsia="Times New Roman" w:cs="Times New Roman"/>
          <w:lang w:eastAsia="cs-CZ"/>
        </w:rPr>
        <w:t xml:space="preserve"> 4 let</w:t>
      </w:r>
      <w:r w:rsidR="009C51E2" w:rsidRPr="00202936">
        <w:rPr>
          <w:rFonts w:eastAsia="Times New Roman" w:cs="Times New Roman"/>
          <w:lang w:eastAsia="cs-CZ"/>
        </w:rPr>
        <w:t xml:space="preserve">, a to </w:t>
      </w:r>
      <w:r w:rsidRPr="00202936">
        <w:rPr>
          <w:rFonts w:eastAsia="Times New Roman" w:cs="Times New Roman"/>
          <w:lang w:eastAsia="cs-CZ"/>
        </w:rPr>
        <w:t xml:space="preserve">počínaje dnem </w:t>
      </w:r>
      <w:r w:rsidR="00D21F51">
        <w:rPr>
          <w:rFonts w:eastAsia="Times New Roman" w:cs="Times New Roman"/>
          <w:lang w:eastAsia="cs-CZ"/>
        </w:rPr>
        <w:t>předání a převzetí předmětu nájmu na základě předávacího protokolu podepsaného zástupci obou smluvních stran.</w:t>
      </w:r>
      <w:r w:rsidR="007C3F73" w:rsidRPr="00202936">
        <w:rPr>
          <w:rFonts w:eastAsia="Times New Roman" w:cs="Times New Roman"/>
          <w:lang w:eastAsia="cs-CZ"/>
        </w:rPr>
        <w:t xml:space="preserve"> </w:t>
      </w:r>
    </w:p>
    <w:p w14:paraId="5497952B" w14:textId="318C73F4" w:rsidR="009C51E2" w:rsidRPr="0080702A" w:rsidRDefault="00B929DD" w:rsidP="009C51E2">
      <w:pPr>
        <w:pStyle w:val="Odstavecseseznamem"/>
        <w:widowControl w:val="0"/>
        <w:numPr>
          <w:ilvl w:val="0"/>
          <w:numId w:val="11"/>
        </w:numPr>
        <w:autoSpaceDE w:val="0"/>
        <w:autoSpaceDN w:val="0"/>
        <w:adjustRightInd w:val="0"/>
        <w:spacing w:after="0" w:line="240" w:lineRule="auto"/>
        <w:ind w:left="567" w:hanging="567"/>
        <w:jc w:val="both"/>
        <w:rPr>
          <w:rFonts w:cs="Times New Roman"/>
        </w:rPr>
      </w:pPr>
      <w:r w:rsidRPr="00B929DD">
        <w:rPr>
          <w:rFonts w:cs="Times New Roman"/>
        </w:rPr>
        <w:t>Plnění předmětu veřejné zakázky, tzn. poskytnutí</w:t>
      </w:r>
      <w:r w:rsidR="0080702A">
        <w:rPr>
          <w:rFonts w:cs="Times New Roman"/>
        </w:rPr>
        <w:t xml:space="preserve"> a předání</w:t>
      </w:r>
      <w:r w:rsidRPr="00B929DD">
        <w:rPr>
          <w:rFonts w:cs="Times New Roman"/>
        </w:rPr>
        <w:t xml:space="preserve"> prostor k nájmu a zahájení plnění všech požadovaných služeb spojených s plněním nájmu </w:t>
      </w:r>
      <w:r w:rsidR="0080702A">
        <w:rPr>
          <w:rFonts w:cs="Times New Roman"/>
        </w:rPr>
        <w:t>bude</w:t>
      </w:r>
      <w:r w:rsidRPr="00B929DD">
        <w:rPr>
          <w:rFonts w:cs="Times New Roman"/>
        </w:rPr>
        <w:t xml:space="preserve"> </w:t>
      </w:r>
      <w:r w:rsidRPr="0080702A">
        <w:rPr>
          <w:rFonts w:cs="Times New Roman"/>
          <w:b/>
          <w:bCs/>
        </w:rPr>
        <w:t>nejpozději do 4 týdnů od podpisu smlouvy</w:t>
      </w:r>
      <w:r w:rsidRPr="00B929DD">
        <w:rPr>
          <w:rFonts w:cs="Times New Roman"/>
        </w:rPr>
        <w:t>.</w:t>
      </w:r>
    </w:p>
    <w:p w14:paraId="56426EA2" w14:textId="77777777" w:rsidR="0020057B" w:rsidRDefault="009C51E2" w:rsidP="009C51E2">
      <w:pPr>
        <w:spacing w:after="0" w:line="240" w:lineRule="auto"/>
        <w:jc w:val="center"/>
        <w:rPr>
          <w:rFonts w:eastAsia="Times New Roman" w:cs="Arial"/>
          <w:b/>
          <w:bCs/>
          <w:lang w:eastAsia="cs-CZ"/>
        </w:rPr>
      </w:pPr>
      <w:r w:rsidRPr="009C51E2">
        <w:rPr>
          <w:rFonts w:eastAsia="Times New Roman" w:cs="Arial"/>
          <w:lang w:eastAsia="cs-CZ"/>
        </w:rPr>
        <w:t> </w:t>
      </w:r>
      <w:r w:rsidRPr="009C51E2">
        <w:rPr>
          <w:rFonts w:eastAsia="Times New Roman" w:cs="Arial"/>
          <w:lang w:eastAsia="cs-CZ"/>
        </w:rPr>
        <w:br/>
      </w:r>
      <w:r w:rsidRPr="009C51E2">
        <w:rPr>
          <w:rFonts w:eastAsia="Times New Roman" w:cs="Arial"/>
          <w:b/>
          <w:bCs/>
          <w:lang w:eastAsia="cs-CZ"/>
        </w:rPr>
        <w:t>III.</w:t>
      </w:r>
    </w:p>
    <w:p w14:paraId="5212D25A" w14:textId="33275380" w:rsidR="00DD0B4F" w:rsidRDefault="00D21F51" w:rsidP="00502742">
      <w:pPr>
        <w:spacing w:after="120" w:line="240" w:lineRule="auto"/>
        <w:jc w:val="center"/>
        <w:rPr>
          <w:rFonts w:eastAsia="Times New Roman" w:cs="Arial"/>
          <w:b/>
          <w:bCs/>
          <w:lang w:eastAsia="cs-CZ"/>
        </w:rPr>
      </w:pPr>
      <w:r>
        <w:rPr>
          <w:rFonts w:eastAsia="Times New Roman" w:cs="Arial"/>
          <w:b/>
          <w:bCs/>
          <w:lang w:eastAsia="cs-CZ"/>
        </w:rPr>
        <w:t>V</w:t>
      </w:r>
      <w:r w:rsidR="00BF30BE">
        <w:rPr>
          <w:rFonts w:eastAsia="Times New Roman" w:cs="Arial"/>
          <w:b/>
          <w:bCs/>
          <w:lang w:eastAsia="cs-CZ"/>
        </w:rPr>
        <w:t>ýše nájemného</w:t>
      </w:r>
    </w:p>
    <w:p w14:paraId="371C9FC9" w14:textId="21EB8770" w:rsidR="00DD0B4F" w:rsidRDefault="00DD0B4F" w:rsidP="00525935">
      <w:pPr>
        <w:pStyle w:val="Odstavecseseznamem"/>
        <w:numPr>
          <w:ilvl w:val="0"/>
          <w:numId w:val="6"/>
        </w:numPr>
        <w:spacing w:after="0" w:line="240" w:lineRule="auto"/>
        <w:ind w:left="567" w:hanging="567"/>
        <w:jc w:val="both"/>
        <w:rPr>
          <w:rFonts w:eastAsia="Times New Roman" w:cs="Arial"/>
          <w:lang w:eastAsia="cs-CZ"/>
        </w:rPr>
      </w:pPr>
      <w:r w:rsidRPr="00525935">
        <w:rPr>
          <w:rFonts w:eastAsia="Times New Roman" w:cs="Arial"/>
          <w:lang w:eastAsia="cs-CZ"/>
        </w:rPr>
        <w:t xml:space="preserve">Smluvní strany </w:t>
      </w:r>
      <w:r w:rsidR="00525935">
        <w:rPr>
          <w:rFonts w:eastAsia="Times New Roman" w:cs="Arial"/>
          <w:lang w:eastAsia="cs-CZ"/>
        </w:rPr>
        <w:t>se dohodli na</w:t>
      </w:r>
      <w:r w:rsidRPr="00525935">
        <w:rPr>
          <w:rFonts w:eastAsia="Times New Roman" w:cs="Arial"/>
          <w:lang w:eastAsia="cs-CZ"/>
        </w:rPr>
        <w:t xml:space="preserve"> </w:t>
      </w:r>
      <w:r w:rsidR="00525935">
        <w:rPr>
          <w:rFonts w:eastAsia="Times New Roman" w:cs="Arial"/>
          <w:lang w:eastAsia="cs-CZ"/>
        </w:rPr>
        <w:t xml:space="preserve">celkové </w:t>
      </w:r>
      <w:r w:rsidRPr="00525935">
        <w:rPr>
          <w:rFonts w:eastAsia="Times New Roman" w:cs="Arial"/>
          <w:lang w:eastAsia="cs-CZ"/>
        </w:rPr>
        <w:t>výši nájemného</w:t>
      </w:r>
      <w:r w:rsidR="00525935">
        <w:rPr>
          <w:rFonts w:eastAsia="Times New Roman" w:cs="Arial"/>
          <w:lang w:eastAsia="cs-CZ"/>
        </w:rPr>
        <w:t xml:space="preserve"> za pronájem prostor včetně služeb ve výši </w:t>
      </w:r>
    </w:p>
    <w:p w14:paraId="16C2BA27" w14:textId="77777777" w:rsidR="00525935" w:rsidRDefault="00525935" w:rsidP="00525935">
      <w:pPr>
        <w:pStyle w:val="Odstavecseseznamem"/>
        <w:spacing w:after="0" w:line="240" w:lineRule="auto"/>
        <w:ind w:left="567"/>
        <w:jc w:val="both"/>
        <w:rPr>
          <w:rFonts w:eastAsia="Times New Roman" w:cs="Arial"/>
          <w:lang w:eastAsia="cs-CZ"/>
        </w:rPr>
      </w:pPr>
    </w:p>
    <w:p w14:paraId="19809734" w14:textId="7CD6C9F8" w:rsidR="00525935" w:rsidRPr="00525935" w:rsidRDefault="00525935" w:rsidP="00525935">
      <w:pPr>
        <w:pStyle w:val="Odstavecseseznamem"/>
        <w:tabs>
          <w:tab w:val="left" w:pos="1701"/>
          <w:tab w:val="left" w:pos="3969"/>
          <w:tab w:val="left" w:pos="4820"/>
        </w:tabs>
        <w:spacing w:after="0" w:line="360" w:lineRule="auto"/>
        <w:ind w:left="567"/>
        <w:jc w:val="both"/>
        <w:rPr>
          <w:rFonts w:eastAsia="Times New Roman" w:cs="Arial"/>
          <w:b/>
          <w:bCs/>
          <w:lang w:eastAsia="cs-CZ"/>
        </w:rPr>
      </w:pPr>
      <w:r>
        <w:rPr>
          <w:rFonts w:eastAsia="Times New Roman" w:cs="Arial"/>
          <w:b/>
          <w:bCs/>
          <w:lang w:eastAsia="cs-CZ"/>
        </w:rPr>
        <w:tab/>
      </w:r>
      <w:r w:rsidRPr="00525935">
        <w:rPr>
          <w:rFonts w:eastAsia="Times New Roman" w:cs="Arial"/>
          <w:b/>
          <w:bCs/>
          <w:lang w:eastAsia="cs-CZ"/>
        </w:rPr>
        <w:t>Celková cena v Kč bez DPH</w:t>
      </w:r>
      <w:r>
        <w:rPr>
          <w:rFonts w:eastAsia="Times New Roman" w:cs="Arial"/>
          <w:b/>
          <w:bCs/>
          <w:lang w:eastAsia="cs-CZ"/>
        </w:rPr>
        <w:tab/>
        <w:t>……………………</w:t>
      </w:r>
      <w:proofErr w:type="gramStart"/>
      <w:r>
        <w:rPr>
          <w:rFonts w:eastAsia="Times New Roman" w:cs="Arial"/>
          <w:b/>
          <w:bCs/>
          <w:lang w:eastAsia="cs-CZ"/>
        </w:rPr>
        <w:t>…….</w:t>
      </w:r>
      <w:proofErr w:type="gramEnd"/>
      <w:r>
        <w:rPr>
          <w:rFonts w:eastAsia="Times New Roman" w:cs="Arial"/>
          <w:b/>
          <w:bCs/>
          <w:lang w:eastAsia="cs-CZ"/>
        </w:rPr>
        <w:t>.</w:t>
      </w:r>
    </w:p>
    <w:p w14:paraId="709A5724" w14:textId="755C7A69" w:rsidR="00525935" w:rsidRPr="00525935" w:rsidRDefault="00525935" w:rsidP="00525935">
      <w:pPr>
        <w:pStyle w:val="Odstavecseseznamem"/>
        <w:tabs>
          <w:tab w:val="left" w:pos="1701"/>
          <w:tab w:val="left" w:pos="4820"/>
        </w:tabs>
        <w:spacing w:after="0" w:line="360" w:lineRule="auto"/>
        <w:ind w:left="567"/>
        <w:jc w:val="both"/>
        <w:rPr>
          <w:rFonts w:eastAsia="Times New Roman" w:cs="Arial"/>
          <w:b/>
          <w:bCs/>
          <w:lang w:eastAsia="cs-CZ"/>
        </w:rPr>
      </w:pPr>
      <w:r>
        <w:rPr>
          <w:rFonts w:eastAsia="Times New Roman" w:cs="Arial"/>
          <w:b/>
          <w:bCs/>
          <w:lang w:eastAsia="cs-CZ"/>
        </w:rPr>
        <w:tab/>
      </w:r>
      <w:r w:rsidRPr="00525935">
        <w:rPr>
          <w:rFonts w:eastAsia="Times New Roman" w:cs="Arial"/>
          <w:b/>
          <w:bCs/>
          <w:lang w:eastAsia="cs-CZ"/>
        </w:rPr>
        <w:t>Sazba DPH v %</w:t>
      </w:r>
      <w:r>
        <w:rPr>
          <w:rFonts w:eastAsia="Times New Roman" w:cs="Arial"/>
          <w:b/>
          <w:bCs/>
          <w:lang w:eastAsia="cs-CZ"/>
        </w:rPr>
        <w:tab/>
        <w:t>……………………</w:t>
      </w:r>
      <w:proofErr w:type="gramStart"/>
      <w:r>
        <w:rPr>
          <w:rFonts w:eastAsia="Times New Roman" w:cs="Arial"/>
          <w:b/>
          <w:bCs/>
          <w:lang w:eastAsia="cs-CZ"/>
        </w:rPr>
        <w:t>…….</w:t>
      </w:r>
      <w:proofErr w:type="gramEnd"/>
      <w:r>
        <w:rPr>
          <w:rFonts w:eastAsia="Times New Roman" w:cs="Arial"/>
          <w:b/>
          <w:bCs/>
          <w:lang w:eastAsia="cs-CZ"/>
        </w:rPr>
        <w:t>.</w:t>
      </w:r>
    </w:p>
    <w:p w14:paraId="37567CE9" w14:textId="3AB597ED" w:rsidR="00525935" w:rsidRPr="00525935" w:rsidRDefault="00525935" w:rsidP="00525935">
      <w:pPr>
        <w:pStyle w:val="Odstavecseseznamem"/>
        <w:tabs>
          <w:tab w:val="left" w:pos="1701"/>
          <w:tab w:val="left" w:pos="4820"/>
        </w:tabs>
        <w:spacing w:after="0" w:line="360" w:lineRule="auto"/>
        <w:ind w:left="567"/>
        <w:jc w:val="both"/>
        <w:rPr>
          <w:rFonts w:eastAsia="Times New Roman" w:cs="Arial"/>
          <w:b/>
          <w:bCs/>
          <w:lang w:eastAsia="cs-CZ"/>
        </w:rPr>
      </w:pPr>
      <w:r>
        <w:rPr>
          <w:rFonts w:eastAsia="Times New Roman" w:cs="Arial"/>
          <w:b/>
          <w:bCs/>
          <w:lang w:eastAsia="cs-CZ"/>
        </w:rPr>
        <w:tab/>
      </w:r>
      <w:r w:rsidRPr="00525935">
        <w:rPr>
          <w:rFonts w:eastAsia="Times New Roman" w:cs="Arial"/>
          <w:b/>
          <w:bCs/>
          <w:lang w:eastAsia="cs-CZ"/>
        </w:rPr>
        <w:t>Výše DPH v</w:t>
      </w:r>
      <w:r>
        <w:rPr>
          <w:rFonts w:eastAsia="Times New Roman" w:cs="Arial"/>
          <w:b/>
          <w:bCs/>
          <w:lang w:eastAsia="cs-CZ"/>
        </w:rPr>
        <w:t> </w:t>
      </w:r>
      <w:r w:rsidRPr="00525935">
        <w:rPr>
          <w:rFonts w:eastAsia="Times New Roman" w:cs="Arial"/>
          <w:b/>
          <w:bCs/>
          <w:lang w:eastAsia="cs-CZ"/>
        </w:rPr>
        <w:t>Kč</w:t>
      </w:r>
      <w:r>
        <w:rPr>
          <w:rFonts w:eastAsia="Times New Roman" w:cs="Arial"/>
          <w:b/>
          <w:bCs/>
          <w:lang w:eastAsia="cs-CZ"/>
        </w:rPr>
        <w:tab/>
        <w:t>……………………</w:t>
      </w:r>
      <w:proofErr w:type="gramStart"/>
      <w:r>
        <w:rPr>
          <w:rFonts w:eastAsia="Times New Roman" w:cs="Arial"/>
          <w:b/>
          <w:bCs/>
          <w:lang w:eastAsia="cs-CZ"/>
        </w:rPr>
        <w:t>…….</w:t>
      </w:r>
      <w:proofErr w:type="gramEnd"/>
      <w:r>
        <w:rPr>
          <w:rFonts w:eastAsia="Times New Roman" w:cs="Arial"/>
          <w:b/>
          <w:bCs/>
          <w:lang w:eastAsia="cs-CZ"/>
        </w:rPr>
        <w:t>.</w:t>
      </w:r>
    </w:p>
    <w:p w14:paraId="75C8B3C6" w14:textId="716B967E" w:rsidR="00525935" w:rsidRDefault="00525935" w:rsidP="00D21F51">
      <w:pPr>
        <w:pStyle w:val="Odstavecseseznamem"/>
        <w:tabs>
          <w:tab w:val="left" w:pos="1701"/>
          <w:tab w:val="left" w:pos="4820"/>
        </w:tabs>
        <w:spacing w:after="240" w:line="360" w:lineRule="auto"/>
        <w:ind w:left="567"/>
        <w:contextualSpacing w:val="0"/>
        <w:jc w:val="both"/>
        <w:rPr>
          <w:rFonts w:eastAsia="Times New Roman" w:cs="Arial"/>
          <w:b/>
          <w:bCs/>
          <w:lang w:eastAsia="cs-CZ"/>
        </w:rPr>
      </w:pPr>
      <w:r>
        <w:rPr>
          <w:rFonts w:eastAsia="Times New Roman" w:cs="Arial"/>
          <w:b/>
          <w:bCs/>
          <w:lang w:eastAsia="cs-CZ"/>
        </w:rPr>
        <w:tab/>
      </w:r>
      <w:r w:rsidRPr="00525935">
        <w:rPr>
          <w:rFonts w:eastAsia="Times New Roman" w:cs="Arial"/>
          <w:b/>
          <w:bCs/>
          <w:lang w:eastAsia="cs-CZ"/>
        </w:rPr>
        <w:t>Celková cena v Kč včetně DPH</w:t>
      </w:r>
      <w:r>
        <w:rPr>
          <w:rFonts w:eastAsia="Times New Roman" w:cs="Arial"/>
          <w:b/>
          <w:bCs/>
          <w:lang w:eastAsia="cs-CZ"/>
        </w:rPr>
        <w:tab/>
        <w:t>……………………</w:t>
      </w:r>
      <w:proofErr w:type="gramStart"/>
      <w:r>
        <w:rPr>
          <w:rFonts w:eastAsia="Times New Roman" w:cs="Arial"/>
          <w:b/>
          <w:bCs/>
          <w:lang w:eastAsia="cs-CZ"/>
        </w:rPr>
        <w:t>…….</w:t>
      </w:r>
      <w:proofErr w:type="gramEnd"/>
      <w:r>
        <w:rPr>
          <w:rFonts w:eastAsia="Times New Roman" w:cs="Arial"/>
          <w:b/>
          <w:bCs/>
          <w:lang w:eastAsia="cs-CZ"/>
        </w:rPr>
        <w:t>.</w:t>
      </w:r>
    </w:p>
    <w:p w14:paraId="5E75825A" w14:textId="10957FB5" w:rsidR="00D21F51" w:rsidRPr="00D21F51" w:rsidRDefault="00D21F51" w:rsidP="00D21F51">
      <w:pPr>
        <w:pStyle w:val="Odstavecseseznamem"/>
        <w:numPr>
          <w:ilvl w:val="0"/>
          <w:numId w:val="11"/>
        </w:numPr>
        <w:tabs>
          <w:tab w:val="left" w:pos="1701"/>
          <w:tab w:val="left" w:pos="4820"/>
        </w:tabs>
        <w:spacing w:after="0" w:line="360" w:lineRule="auto"/>
        <w:ind w:left="567" w:hanging="567"/>
        <w:jc w:val="both"/>
        <w:rPr>
          <w:rFonts w:eastAsia="Times New Roman" w:cs="Arial"/>
          <w:b/>
          <w:bCs/>
          <w:lang w:eastAsia="cs-CZ"/>
        </w:rPr>
      </w:pPr>
      <w:r>
        <w:rPr>
          <w:rFonts w:eastAsia="Times New Roman" w:cs="Arial"/>
          <w:lang w:eastAsia="cs-CZ"/>
        </w:rPr>
        <w:t>Podrobná struktura nájemného včetně souvisejících služeb je uvedena v příloze č. 1 této smlouvy.</w:t>
      </w:r>
    </w:p>
    <w:p w14:paraId="073C8486" w14:textId="58646598" w:rsidR="00D21F51" w:rsidRDefault="00D21F51" w:rsidP="003D6596">
      <w:pPr>
        <w:pStyle w:val="Odstavecseseznamem"/>
        <w:numPr>
          <w:ilvl w:val="0"/>
          <w:numId w:val="11"/>
        </w:numPr>
        <w:tabs>
          <w:tab w:val="left" w:pos="1701"/>
          <w:tab w:val="left" w:pos="4820"/>
        </w:tabs>
        <w:spacing w:after="120" w:line="240" w:lineRule="auto"/>
        <w:ind w:left="567" w:hanging="567"/>
        <w:contextualSpacing w:val="0"/>
        <w:jc w:val="both"/>
        <w:rPr>
          <w:rFonts w:eastAsia="Times New Roman" w:cs="Arial"/>
          <w:lang w:eastAsia="cs-CZ"/>
        </w:rPr>
      </w:pPr>
      <w:r w:rsidRPr="00D21F51">
        <w:rPr>
          <w:rFonts w:eastAsia="Times New Roman" w:cs="Arial"/>
          <w:lang w:eastAsia="cs-CZ"/>
        </w:rPr>
        <w:t xml:space="preserve">Cena </w:t>
      </w:r>
      <w:r w:rsidR="00196F10">
        <w:rPr>
          <w:rFonts w:eastAsia="Times New Roman" w:cs="Arial"/>
          <w:lang w:eastAsia="cs-CZ"/>
        </w:rPr>
        <w:t xml:space="preserve">za poskytnuté služby </w:t>
      </w:r>
      <w:r w:rsidRPr="00D21F51">
        <w:rPr>
          <w:rFonts w:eastAsia="Times New Roman" w:cs="Arial"/>
          <w:lang w:eastAsia="cs-CZ"/>
        </w:rPr>
        <w:t>dle této smlouvy je cenou nejvýše přípustnou a konečnou při řádném a včasném splnění celého předmětu této smlouvy ve stanoveném rozsahu, termínech a kvalitě.</w:t>
      </w:r>
      <w:r w:rsidR="00196F10" w:rsidRPr="00196F10">
        <w:t xml:space="preserve"> </w:t>
      </w:r>
      <w:r w:rsidR="00196F10">
        <w:rPr>
          <w:rFonts w:eastAsia="Times New Roman" w:cs="Arial"/>
          <w:lang w:eastAsia="cs-CZ"/>
        </w:rPr>
        <w:t>Pronajímatel</w:t>
      </w:r>
      <w:r w:rsidR="00196F10" w:rsidRPr="00196F10">
        <w:rPr>
          <w:rFonts w:eastAsia="Times New Roman" w:cs="Arial"/>
          <w:lang w:eastAsia="cs-CZ"/>
        </w:rPr>
        <w:t xml:space="preserve"> prohlašuje, že cena plně pokrývá všechny jeho náklady spojené s plněním této smlouvy.</w:t>
      </w:r>
    </w:p>
    <w:p w14:paraId="4C77E96B" w14:textId="4B218586" w:rsidR="003D6596" w:rsidRPr="00D21F51" w:rsidRDefault="003D6596" w:rsidP="00D21F51">
      <w:pPr>
        <w:pStyle w:val="Odstavecseseznamem"/>
        <w:numPr>
          <w:ilvl w:val="0"/>
          <w:numId w:val="11"/>
        </w:numPr>
        <w:tabs>
          <w:tab w:val="left" w:pos="1701"/>
          <w:tab w:val="left" w:pos="4820"/>
        </w:tabs>
        <w:spacing w:after="0" w:line="240" w:lineRule="auto"/>
        <w:ind w:left="567" w:hanging="567"/>
        <w:jc w:val="both"/>
        <w:rPr>
          <w:rFonts w:eastAsia="Times New Roman" w:cs="Arial"/>
          <w:lang w:eastAsia="cs-CZ"/>
        </w:rPr>
      </w:pPr>
      <w:r w:rsidRPr="003D6596">
        <w:rPr>
          <w:rFonts w:eastAsia="Times New Roman" w:cs="Arial"/>
          <w:lang w:eastAsia="cs-CZ"/>
        </w:rPr>
        <w:t>K ceně sjednané ve smlouvě v Kč bez DPH bude účtována daň z přidané hodnoty (DPH) vždy v zákonem stanovené sazbě a výši k datu uskutečněného zdanitelného plnění.</w:t>
      </w:r>
    </w:p>
    <w:p w14:paraId="6317443F" w14:textId="77777777" w:rsidR="00DD0B4F" w:rsidRPr="00502742" w:rsidRDefault="00DD0B4F" w:rsidP="00502742">
      <w:pPr>
        <w:spacing w:after="0" w:line="240" w:lineRule="auto"/>
        <w:jc w:val="both"/>
        <w:rPr>
          <w:rFonts w:eastAsia="Times New Roman" w:cs="Arial"/>
          <w:bCs/>
          <w:lang w:eastAsia="cs-CZ"/>
        </w:rPr>
      </w:pPr>
    </w:p>
    <w:p w14:paraId="7AE092C5" w14:textId="2F01C03E" w:rsidR="00DD0B4F" w:rsidRDefault="00D21F51" w:rsidP="00D21F51">
      <w:pPr>
        <w:pStyle w:val="Odstavecseseznamem"/>
        <w:spacing w:after="0" w:line="240" w:lineRule="auto"/>
        <w:ind w:left="0"/>
        <w:jc w:val="center"/>
        <w:rPr>
          <w:rFonts w:eastAsia="Times New Roman" w:cs="Arial"/>
          <w:b/>
          <w:lang w:eastAsia="cs-CZ"/>
        </w:rPr>
      </w:pPr>
      <w:r w:rsidRPr="00D21F51">
        <w:rPr>
          <w:rFonts w:eastAsia="Times New Roman" w:cs="Arial"/>
          <w:b/>
          <w:lang w:eastAsia="cs-CZ"/>
        </w:rPr>
        <w:t xml:space="preserve">IV. </w:t>
      </w:r>
    </w:p>
    <w:p w14:paraId="2E10BBCC" w14:textId="02D9D679" w:rsidR="00D21F51" w:rsidRDefault="00D21F51" w:rsidP="00D21F51">
      <w:pPr>
        <w:pStyle w:val="Odstavecseseznamem"/>
        <w:spacing w:after="120" w:line="240" w:lineRule="auto"/>
        <w:ind w:left="0"/>
        <w:contextualSpacing w:val="0"/>
        <w:jc w:val="center"/>
        <w:rPr>
          <w:rFonts w:eastAsia="Times New Roman" w:cs="Arial"/>
          <w:b/>
          <w:lang w:eastAsia="cs-CZ"/>
        </w:rPr>
      </w:pPr>
      <w:r>
        <w:rPr>
          <w:rFonts w:eastAsia="Times New Roman" w:cs="Arial"/>
          <w:b/>
          <w:lang w:eastAsia="cs-CZ"/>
        </w:rPr>
        <w:t>Platební podmínky</w:t>
      </w:r>
    </w:p>
    <w:p w14:paraId="5EFD4BCB" w14:textId="2510B4DE" w:rsidR="00502742" w:rsidRDefault="00732108"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D21F51">
        <w:rPr>
          <w:rFonts w:eastAsia="Times New Roman" w:cs="Arial"/>
          <w:lang w:eastAsia="cs-CZ"/>
        </w:rPr>
        <w:t xml:space="preserve">Nájemné </w:t>
      </w:r>
      <w:r w:rsidR="00D21F51">
        <w:rPr>
          <w:rFonts w:eastAsia="Times New Roman" w:cs="Arial"/>
          <w:lang w:eastAsia="cs-CZ"/>
        </w:rPr>
        <w:t>bude hrazeno ve čtvrtletních splátkách</w:t>
      </w:r>
      <w:r w:rsidRPr="00D21F51">
        <w:rPr>
          <w:rFonts w:eastAsia="Times New Roman" w:cs="Arial"/>
          <w:lang w:eastAsia="cs-CZ"/>
        </w:rPr>
        <w:t xml:space="preserve">.  </w:t>
      </w:r>
      <w:r w:rsidR="00502742">
        <w:rPr>
          <w:rFonts w:eastAsia="Times New Roman" w:cs="Arial"/>
          <w:lang w:eastAsia="cs-CZ"/>
        </w:rPr>
        <w:t>Nájemce</w:t>
      </w:r>
      <w:r w:rsidR="00D21F51" w:rsidRPr="00D21F51">
        <w:rPr>
          <w:rFonts w:eastAsia="Times New Roman" w:cs="Arial"/>
          <w:lang w:eastAsia="cs-CZ"/>
        </w:rPr>
        <w:t xml:space="preserve"> uhradí sjednanou cenu bezhotovostním převodem na bankovní účet </w:t>
      </w:r>
      <w:r w:rsidR="00502742">
        <w:rPr>
          <w:rFonts w:eastAsia="Times New Roman" w:cs="Arial"/>
          <w:lang w:eastAsia="cs-CZ"/>
        </w:rPr>
        <w:t>pronajímatele</w:t>
      </w:r>
      <w:r w:rsidR="00D21F51" w:rsidRPr="00D21F51">
        <w:rPr>
          <w:rFonts w:eastAsia="Times New Roman" w:cs="Arial"/>
          <w:lang w:eastAsia="cs-CZ"/>
        </w:rPr>
        <w:t xml:space="preserve"> na základě účetního a daňového dokladu (dále jen „faktura“). Fakturace bude provedena na základě skutečně provedených a </w:t>
      </w:r>
      <w:r w:rsidR="00270670">
        <w:rPr>
          <w:rFonts w:eastAsia="Times New Roman" w:cs="Arial"/>
          <w:lang w:eastAsia="cs-CZ"/>
        </w:rPr>
        <w:t>nájemcem</w:t>
      </w:r>
      <w:r w:rsidR="00D21F51" w:rsidRPr="00D21F51">
        <w:rPr>
          <w:rFonts w:eastAsia="Times New Roman" w:cs="Arial"/>
          <w:lang w:eastAsia="cs-CZ"/>
        </w:rPr>
        <w:t xml:space="preserve"> odsouhlasených služeb. </w:t>
      </w:r>
    </w:p>
    <w:p w14:paraId="7BBB6D3A" w14:textId="2F2ED54C" w:rsidR="00D21F51" w:rsidRDefault="00732108" w:rsidP="00502742">
      <w:pPr>
        <w:pStyle w:val="Odstavecseseznamem"/>
        <w:numPr>
          <w:ilvl w:val="0"/>
          <w:numId w:val="13"/>
        </w:numPr>
        <w:spacing w:after="120" w:line="240" w:lineRule="auto"/>
        <w:ind w:left="567" w:hanging="567"/>
        <w:contextualSpacing w:val="0"/>
        <w:jc w:val="both"/>
        <w:rPr>
          <w:rFonts w:eastAsia="Times New Roman" w:cs="Arial"/>
          <w:lang w:eastAsia="cs-CZ"/>
        </w:rPr>
      </w:pPr>
      <w:r w:rsidRPr="00D21F51">
        <w:rPr>
          <w:rFonts w:eastAsia="Times New Roman" w:cs="Arial"/>
          <w:lang w:eastAsia="cs-CZ"/>
        </w:rPr>
        <w:lastRenderedPageBreak/>
        <w:t>Pronajímatel vystaví nájemci fakturu</w:t>
      </w:r>
      <w:r w:rsidR="00C27094" w:rsidRPr="00D21F51">
        <w:rPr>
          <w:rFonts w:eastAsia="Times New Roman" w:cs="Arial"/>
          <w:lang w:eastAsia="cs-CZ"/>
        </w:rPr>
        <w:t xml:space="preserve"> do 1</w:t>
      </w:r>
      <w:r w:rsidR="00D21F51" w:rsidRPr="00D21F51">
        <w:rPr>
          <w:rFonts w:eastAsia="Times New Roman" w:cs="Arial"/>
          <w:lang w:eastAsia="cs-CZ"/>
        </w:rPr>
        <w:t>0</w:t>
      </w:r>
      <w:r w:rsidR="00C27094" w:rsidRPr="00D21F51">
        <w:rPr>
          <w:rFonts w:eastAsia="Times New Roman" w:cs="Arial"/>
          <w:lang w:eastAsia="cs-CZ"/>
        </w:rPr>
        <w:t xml:space="preserve"> dn</w:t>
      </w:r>
      <w:r w:rsidR="00502742">
        <w:rPr>
          <w:rFonts w:eastAsia="Times New Roman" w:cs="Arial"/>
          <w:lang w:eastAsia="cs-CZ"/>
        </w:rPr>
        <w:t>ů</w:t>
      </w:r>
      <w:r w:rsidR="00C27094" w:rsidRPr="00D21F51">
        <w:rPr>
          <w:rFonts w:eastAsia="Times New Roman" w:cs="Arial"/>
          <w:lang w:eastAsia="cs-CZ"/>
        </w:rPr>
        <w:t xml:space="preserve"> od</w:t>
      </w:r>
      <w:r w:rsidR="00DD0B4F" w:rsidRPr="00D21F51">
        <w:rPr>
          <w:rFonts w:eastAsia="Times New Roman" w:cs="Arial"/>
          <w:lang w:eastAsia="cs-CZ"/>
        </w:rPr>
        <w:t>e dne ukončení kalendářního čtvrtletí</w:t>
      </w:r>
      <w:r w:rsidR="00C27094" w:rsidRPr="00D21F51">
        <w:rPr>
          <w:rFonts w:eastAsia="Times New Roman" w:cs="Arial"/>
          <w:lang w:eastAsia="cs-CZ"/>
        </w:rPr>
        <w:t>. Za den uskutečn</w:t>
      </w:r>
      <w:r w:rsidR="00270670">
        <w:rPr>
          <w:rFonts w:eastAsia="Times New Roman" w:cs="Arial"/>
          <w:lang w:eastAsia="cs-CZ"/>
        </w:rPr>
        <w:t>ění</w:t>
      </w:r>
      <w:r w:rsidR="00C27094" w:rsidRPr="00D21F51">
        <w:rPr>
          <w:rFonts w:eastAsia="Times New Roman" w:cs="Arial"/>
          <w:lang w:eastAsia="cs-CZ"/>
        </w:rPr>
        <w:t xml:space="preserve"> zdanitelného plnění se považuj</w:t>
      </w:r>
      <w:r w:rsidR="00DD0B4F" w:rsidRPr="00D21F51">
        <w:rPr>
          <w:rFonts w:eastAsia="Times New Roman" w:cs="Arial"/>
          <w:lang w:eastAsia="cs-CZ"/>
        </w:rPr>
        <w:t>e poslední den kalendářního čtvrtletí</w:t>
      </w:r>
      <w:r w:rsidR="00C27094" w:rsidRPr="00D21F51">
        <w:rPr>
          <w:rFonts w:eastAsia="Times New Roman" w:cs="Arial"/>
          <w:lang w:eastAsia="cs-CZ"/>
        </w:rPr>
        <w:t>.</w:t>
      </w:r>
    </w:p>
    <w:p w14:paraId="440813EC" w14:textId="77777777" w:rsidR="00502742" w:rsidRPr="00502742" w:rsidRDefault="00C27094" w:rsidP="00502742">
      <w:pPr>
        <w:pStyle w:val="Odstavecseseznamem"/>
        <w:numPr>
          <w:ilvl w:val="0"/>
          <w:numId w:val="13"/>
        </w:numPr>
        <w:spacing w:after="120" w:line="240" w:lineRule="auto"/>
        <w:ind w:left="567" w:hanging="567"/>
        <w:contextualSpacing w:val="0"/>
        <w:rPr>
          <w:rFonts w:eastAsia="Times New Roman" w:cs="Arial"/>
          <w:lang w:eastAsia="cs-CZ"/>
        </w:rPr>
      </w:pPr>
      <w:r>
        <w:t xml:space="preserve">Fakturu odešle </w:t>
      </w:r>
      <w:r w:rsidR="00502742">
        <w:t>pronajímatel</w:t>
      </w:r>
      <w:r>
        <w:t xml:space="preserve"> </w:t>
      </w:r>
      <w:r w:rsidR="00502742">
        <w:t>nájemci</w:t>
      </w:r>
      <w:r>
        <w:t xml:space="preserve"> elektronicky na adresu </w:t>
      </w:r>
      <w:hyperlink r:id="rId8" w:history="1">
        <w:r w:rsidRPr="000E0072">
          <w:rPr>
            <w:rStyle w:val="Hypertextovodkaz"/>
          </w:rPr>
          <w:t>fakturace@nempk.cz</w:t>
        </w:r>
      </w:hyperlink>
      <w:r w:rsidR="00502742">
        <w:t>.</w:t>
      </w:r>
    </w:p>
    <w:p w14:paraId="0C85B6FB" w14:textId="77777777" w:rsidR="00883FAE" w:rsidRPr="00883FAE" w:rsidRDefault="00502742"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C33286">
        <w:t>Faktura musí obsahovat všechny náležitosti řádného daňového dokladu dle § 29 zákona č. 235/2004 Sb., o dani z přidané hodnoty, ve znění pozdějších předpisů, a náležitosti stanovené § 435 občanského zákoníku.</w:t>
      </w:r>
    </w:p>
    <w:p w14:paraId="240EFA8D" w14:textId="46477C52" w:rsidR="00C27094" w:rsidRPr="00883FAE" w:rsidRDefault="00883FAE"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883FAE">
        <w:t xml:space="preserve">Splatnost faktury činí 30 kalendářních dnů ode dne jejího doručení </w:t>
      </w:r>
      <w:r>
        <w:t>nájemci</w:t>
      </w:r>
      <w:r w:rsidRPr="00883FAE">
        <w:t>. Stejná lhůta splatnosti platí i při placení jiných plateb (smluvních pokut, náhrady škody apod.).</w:t>
      </w:r>
      <w:r w:rsidR="00C27094">
        <w:t xml:space="preserve"> </w:t>
      </w:r>
    </w:p>
    <w:p w14:paraId="3B9075BB" w14:textId="38300FF9" w:rsidR="00883FAE" w:rsidRPr="00883FAE" w:rsidRDefault="00883FAE"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883FAE">
        <w:rPr>
          <w:rFonts w:eastAsia="Times New Roman" w:cs="Arial"/>
          <w:lang w:eastAsia="cs-CZ"/>
        </w:rPr>
        <w:t>Zálohové platby ze strany nájemce nejsou poskytovány.</w:t>
      </w:r>
    </w:p>
    <w:p w14:paraId="7292E320" w14:textId="7365B2A6" w:rsidR="00883FAE" w:rsidRDefault="00883FAE"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883FAE">
        <w:rPr>
          <w:rFonts w:eastAsia="Times New Roman" w:cs="Arial"/>
          <w:lang w:eastAsia="cs-CZ"/>
        </w:rPr>
        <w:t xml:space="preserve">Faktura se považuje za uhrazenou okamžikem odepsání fakturované částky z účtu </w:t>
      </w:r>
      <w:r>
        <w:rPr>
          <w:rFonts w:eastAsia="Times New Roman" w:cs="Arial"/>
          <w:lang w:eastAsia="cs-CZ"/>
        </w:rPr>
        <w:t>nájemce</w:t>
      </w:r>
      <w:r w:rsidRPr="00883FAE">
        <w:rPr>
          <w:rFonts w:eastAsia="Times New Roman" w:cs="Arial"/>
          <w:lang w:eastAsia="cs-CZ"/>
        </w:rPr>
        <w:t xml:space="preserve"> a jejím směrováním na účet </w:t>
      </w:r>
      <w:r>
        <w:rPr>
          <w:rFonts w:eastAsia="Times New Roman" w:cs="Arial"/>
          <w:lang w:eastAsia="cs-CZ"/>
        </w:rPr>
        <w:t>pronajímatele</w:t>
      </w:r>
      <w:r w:rsidRPr="00883FAE">
        <w:rPr>
          <w:rFonts w:eastAsia="Times New Roman" w:cs="Arial"/>
          <w:lang w:eastAsia="cs-CZ"/>
        </w:rPr>
        <w:t>.</w:t>
      </w:r>
    </w:p>
    <w:p w14:paraId="326D11FB" w14:textId="1C97AB7F" w:rsidR="00457740" w:rsidRDefault="00883FAE"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Pr>
          <w:rFonts w:eastAsia="Times New Roman" w:cs="Arial"/>
          <w:lang w:eastAsia="cs-CZ"/>
        </w:rPr>
        <w:t>Nájemce</w:t>
      </w:r>
      <w:r w:rsidRPr="00883FAE">
        <w:rPr>
          <w:rFonts w:eastAsia="Times New Roman" w:cs="Arial"/>
          <w:lang w:eastAsia="cs-CZ"/>
        </w:rPr>
        <w:t xml:space="preserve"> si vyhrazuje právo vrátit </w:t>
      </w:r>
      <w:r>
        <w:rPr>
          <w:rFonts w:eastAsia="Times New Roman" w:cs="Arial"/>
          <w:lang w:eastAsia="cs-CZ"/>
        </w:rPr>
        <w:t>pronajímateli</w:t>
      </w:r>
      <w:r w:rsidRPr="00883FAE">
        <w:rPr>
          <w:rFonts w:eastAsia="Times New Roman" w:cs="Arial"/>
          <w:lang w:eastAsia="cs-CZ"/>
        </w:rPr>
        <w:t xml:space="preserve"> do data jeho splatnosti daňový doklad – fakturu, který nebude obsahovat některý údaj nebo má jiné závady v obsahu. Při vrácení faktury </w:t>
      </w:r>
      <w:r>
        <w:rPr>
          <w:rFonts w:eastAsia="Times New Roman" w:cs="Arial"/>
          <w:lang w:eastAsia="cs-CZ"/>
        </w:rPr>
        <w:t>nájemce</w:t>
      </w:r>
      <w:r w:rsidRPr="00883FAE">
        <w:rPr>
          <w:rFonts w:eastAsia="Times New Roman" w:cs="Arial"/>
          <w:lang w:eastAsia="cs-CZ"/>
        </w:rPr>
        <w:t xml:space="preserve"> uvede důvod jejího vrácení a v případě oprávněného vrácení </w:t>
      </w:r>
      <w:r>
        <w:rPr>
          <w:rFonts w:eastAsia="Times New Roman" w:cs="Arial"/>
          <w:lang w:eastAsia="cs-CZ"/>
        </w:rPr>
        <w:t xml:space="preserve">pronajímatel </w:t>
      </w:r>
      <w:r w:rsidRPr="00883FAE">
        <w:rPr>
          <w:rFonts w:eastAsia="Times New Roman" w:cs="Arial"/>
          <w:lang w:eastAsia="cs-CZ"/>
        </w:rPr>
        <w:t xml:space="preserve">vystaví fakturu novou. Oprávněným vrácením faktury přestává běžet původní lhůta splatnosti a </w:t>
      </w:r>
      <w:proofErr w:type="gramStart"/>
      <w:r w:rsidRPr="00883FAE">
        <w:rPr>
          <w:rFonts w:eastAsia="Times New Roman" w:cs="Arial"/>
          <w:lang w:eastAsia="cs-CZ"/>
        </w:rPr>
        <w:t>běží</w:t>
      </w:r>
      <w:proofErr w:type="gramEnd"/>
      <w:r w:rsidRPr="00883FAE">
        <w:rPr>
          <w:rFonts w:eastAsia="Times New Roman" w:cs="Arial"/>
          <w:lang w:eastAsia="cs-CZ"/>
        </w:rPr>
        <w:t xml:space="preserve"> znovu ode dne doručení nové faktury </w:t>
      </w:r>
      <w:r>
        <w:rPr>
          <w:rFonts w:eastAsia="Times New Roman" w:cs="Arial"/>
          <w:lang w:eastAsia="cs-CZ"/>
        </w:rPr>
        <w:t>nájemci</w:t>
      </w:r>
      <w:r w:rsidRPr="00883FAE">
        <w:rPr>
          <w:rFonts w:eastAsia="Times New Roman" w:cs="Arial"/>
          <w:lang w:eastAsia="cs-CZ"/>
        </w:rPr>
        <w:t xml:space="preserve">. </w:t>
      </w:r>
      <w:r>
        <w:rPr>
          <w:rFonts w:eastAsia="Times New Roman" w:cs="Arial"/>
          <w:lang w:eastAsia="cs-CZ"/>
        </w:rPr>
        <w:t>Pronajímatel</w:t>
      </w:r>
      <w:r w:rsidRPr="00883FAE">
        <w:rPr>
          <w:rFonts w:eastAsia="Times New Roman" w:cs="Arial"/>
          <w:lang w:eastAsia="cs-CZ"/>
        </w:rPr>
        <w:t xml:space="preserve"> je povinen novou fakturu doručit </w:t>
      </w:r>
      <w:r w:rsidR="007D7B26">
        <w:rPr>
          <w:rFonts w:eastAsia="Times New Roman" w:cs="Arial"/>
          <w:lang w:eastAsia="cs-CZ"/>
        </w:rPr>
        <w:t>nájemci</w:t>
      </w:r>
      <w:r w:rsidRPr="00883FAE">
        <w:rPr>
          <w:rFonts w:eastAsia="Times New Roman" w:cs="Arial"/>
          <w:lang w:eastAsia="cs-CZ"/>
        </w:rPr>
        <w:t xml:space="preserve"> do 10 dnů ode dne, kdy mu byla doručena oprávněně vrácená faktura.</w:t>
      </w:r>
    </w:p>
    <w:p w14:paraId="12EFCE26" w14:textId="0150FCF6" w:rsidR="00883FAE" w:rsidRPr="00883FAE" w:rsidRDefault="00883FAE" w:rsidP="00883FAE">
      <w:pPr>
        <w:pStyle w:val="Odstavecseseznamem"/>
        <w:numPr>
          <w:ilvl w:val="0"/>
          <w:numId w:val="13"/>
        </w:numPr>
        <w:spacing w:after="120" w:line="240" w:lineRule="auto"/>
        <w:ind w:left="567" w:hanging="567"/>
        <w:contextualSpacing w:val="0"/>
        <w:jc w:val="both"/>
        <w:rPr>
          <w:rFonts w:eastAsia="Times New Roman" w:cs="Arial"/>
          <w:lang w:eastAsia="cs-CZ"/>
        </w:rPr>
      </w:pPr>
      <w:r w:rsidRPr="00883FAE">
        <w:rPr>
          <w:rFonts w:eastAsia="Times New Roman" w:cs="Arial"/>
          <w:lang w:eastAsia="cs-CZ"/>
        </w:rPr>
        <w:t xml:space="preserve">Smluvní strany se dohodly, že </w:t>
      </w:r>
      <w:r w:rsidR="007D7B26">
        <w:rPr>
          <w:rFonts w:eastAsia="Times New Roman" w:cs="Arial"/>
          <w:lang w:eastAsia="cs-CZ"/>
        </w:rPr>
        <w:t>nájemce</w:t>
      </w:r>
      <w:r w:rsidRPr="00883FAE">
        <w:rPr>
          <w:rFonts w:eastAsia="Times New Roman" w:cs="Arial"/>
          <w:lang w:eastAsia="cs-CZ"/>
        </w:rPr>
        <w:t xml:space="preserve"> je oprávněn pozastavit úhradu faktury </w:t>
      </w:r>
      <w:r w:rsidR="007D7B26">
        <w:rPr>
          <w:rFonts w:eastAsia="Times New Roman" w:cs="Arial"/>
          <w:lang w:eastAsia="cs-CZ"/>
        </w:rPr>
        <w:t>pronajímateli</w:t>
      </w:r>
      <w:r w:rsidRPr="00883FAE">
        <w:rPr>
          <w:rFonts w:eastAsia="Times New Roman" w:cs="Arial"/>
          <w:lang w:eastAsia="cs-CZ"/>
        </w:rPr>
        <w:t xml:space="preserve">, pokud bude na </w:t>
      </w:r>
      <w:r w:rsidR="007D7B26">
        <w:rPr>
          <w:rFonts w:eastAsia="Times New Roman" w:cs="Arial"/>
          <w:lang w:eastAsia="cs-CZ"/>
        </w:rPr>
        <w:t>pronajímatele</w:t>
      </w:r>
      <w:r w:rsidRPr="00883FAE">
        <w:rPr>
          <w:rFonts w:eastAsia="Times New Roman" w:cs="Arial"/>
          <w:lang w:eastAsia="cs-CZ"/>
        </w:rPr>
        <w:t xml:space="preserve"> podán návrh na zahájení insolvenčního řízení. </w:t>
      </w:r>
      <w:r w:rsidR="007D7B26">
        <w:rPr>
          <w:rFonts w:eastAsia="Times New Roman" w:cs="Arial"/>
          <w:lang w:eastAsia="cs-CZ"/>
        </w:rPr>
        <w:t>Nájemce</w:t>
      </w:r>
      <w:r w:rsidRPr="00883FAE">
        <w:rPr>
          <w:rFonts w:eastAsia="Times New Roman" w:cs="Arial"/>
          <w:lang w:eastAsia="cs-CZ"/>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7D7B26">
        <w:rPr>
          <w:rFonts w:eastAsia="Times New Roman" w:cs="Arial"/>
          <w:lang w:eastAsia="cs-CZ"/>
        </w:rPr>
        <w:t>nájemce</w:t>
      </w:r>
      <w:r w:rsidRPr="00883FAE">
        <w:rPr>
          <w:rFonts w:eastAsia="Times New Roman" w:cs="Arial"/>
          <w:lang w:eastAsia="cs-CZ"/>
        </w:rPr>
        <w:t xml:space="preserve">. Bude-li insolvenční návrh odmítnut, uhradí </w:t>
      </w:r>
      <w:r w:rsidR="007D7B26">
        <w:rPr>
          <w:rFonts w:eastAsia="Times New Roman" w:cs="Arial"/>
          <w:lang w:eastAsia="cs-CZ"/>
        </w:rPr>
        <w:t>nájemce</w:t>
      </w:r>
      <w:r w:rsidRPr="00883FAE">
        <w:rPr>
          <w:rFonts w:eastAsia="Times New Roman" w:cs="Arial"/>
          <w:lang w:eastAsia="cs-CZ"/>
        </w:rPr>
        <w:t xml:space="preserve"> fakturu do 30 dnů ode dne, kdy </w:t>
      </w:r>
      <w:proofErr w:type="gramStart"/>
      <w:r w:rsidRPr="00883FAE">
        <w:rPr>
          <w:rFonts w:eastAsia="Times New Roman" w:cs="Arial"/>
          <w:lang w:eastAsia="cs-CZ"/>
        </w:rPr>
        <w:t>obdrží</w:t>
      </w:r>
      <w:proofErr w:type="gramEnd"/>
      <w:r w:rsidRPr="00883FAE">
        <w:rPr>
          <w:rFonts w:eastAsia="Times New Roman" w:cs="Arial"/>
          <w:lang w:eastAsia="cs-CZ"/>
        </w:rPr>
        <w:t xml:space="preserve"> od </w:t>
      </w:r>
      <w:r w:rsidR="007D7B26">
        <w:rPr>
          <w:rFonts w:eastAsia="Times New Roman" w:cs="Arial"/>
          <w:lang w:eastAsia="cs-CZ"/>
        </w:rPr>
        <w:t>pronajímatele</w:t>
      </w:r>
      <w:r w:rsidRPr="00883FAE">
        <w:rPr>
          <w:rFonts w:eastAsia="Times New Roman" w:cs="Arial"/>
          <w:lang w:eastAsia="cs-CZ"/>
        </w:rPr>
        <w:t xml:space="preserve"> rozhodnutí o odmítnutí insolvenčního návrhu s vyznačením právním moci. V případě, že bude rozhodnuto o způsobu řešení úpadku, bude </w:t>
      </w:r>
      <w:r w:rsidR="007D7B26">
        <w:rPr>
          <w:rFonts w:eastAsia="Times New Roman" w:cs="Arial"/>
          <w:lang w:eastAsia="cs-CZ"/>
        </w:rPr>
        <w:t>nájemce</w:t>
      </w:r>
      <w:r w:rsidRPr="00883FAE">
        <w:rPr>
          <w:rFonts w:eastAsia="Times New Roman" w:cs="Arial"/>
          <w:lang w:eastAsia="cs-CZ"/>
        </w:rPr>
        <w:t xml:space="preserve"> postupovat v souladu se zákonem 182/2006 Sb., insolvenční zákon, v platném znění.</w:t>
      </w:r>
    </w:p>
    <w:p w14:paraId="3AB8EEA0" w14:textId="3BC27165" w:rsidR="009C51E2" w:rsidRPr="007D7B26" w:rsidRDefault="00883FAE" w:rsidP="00D23BE8">
      <w:pPr>
        <w:pStyle w:val="Odstavecseseznamem"/>
        <w:numPr>
          <w:ilvl w:val="0"/>
          <w:numId w:val="13"/>
        </w:numPr>
        <w:spacing w:after="0" w:line="240" w:lineRule="auto"/>
        <w:ind w:left="567" w:hanging="567"/>
        <w:contextualSpacing w:val="0"/>
        <w:jc w:val="both"/>
        <w:rPr>
          <w:rFonts w:eastAsia="Times New Roman" w:cs="Arial"/>
          <w:lang w:eastAsia="cs-CZ"/>
        </w:rPr>
      </w:pPr>
      <w:r w:rsidRPr="00883FAE">
        <w:rPr>
          <w:rFonts w:eastAsia="Times New Roman" w:cs="Arial"/>
          <w:lang w:eastAsia="cs-CZ"/>
        </w:rPr>
        <w:t xml:space="preserve">Smluvní strany sjednávají, že </w:t>
      </w:r>
      <w:r w:rsidR="007D7B26">
        <w:rPr>
          <w:rFonts w:eastAsia="Times New Roman" w:cs="Arial"/>
          <w:lang w:eastAsia="cs-CZ"/>
        </w:rPr>
        <w:t>pronajímatel</w:t>
      </w:r>
      <w:r w:rsidRPr="00883FAE">
        <w:rPr>
          <w:rFonts w:eastAsia="Times New Roman" w:cs="Arial"/>
          <w:lang w:eastAsia="cs-CZ"/>
        </w:rPr>
        <w:t xml:space="preserve"> není oprávněn jakékoliv jeho pohledávky vůči </w:t>
      </w:r>
      <w:r w:rsidR="007D7B26">
        <w:rPr>
          <w:rFonts w:eastAsia="Times New Roman" w:cs="Arial"/>
          <w:lang w:eastAsia="cs-CZ"/>
        </w:rPr>
        <w:t>nájemci</w:t>
      </w:r>
      <w:r w:rsidRPr="00883FAE">
        <w:rPr>
          <w:rFonts w:eastAsia="Times New Roman" w:cs="Arial"/>
          <w:lang w:eastAsia="cs-CZ"/>
        </w:rPr>
        <w:t xml:space="preserve">, které vzniknou na základě této uzavřené smlouvy, započítat vůči pohledávkám </w:t>
      </w:r>
      <w:r w:rsidR="007D7B26">
        <w:rPr>
          <w:rFonts w:eastAsia="Times New Roman" w:cs="Arial"/>
          <w:lang w:eastAsia="cs-CZ"/>
        </w:rPr>
        <w:t>nájemce</w:t>
      </w:r>
      <w:r w:rsidRPr="00883FAE">
        <w:rPr>
          <w:rFonts w:eastAsia="Times New Roman" w:cs="Arial"/>
          <w:lang w:eastAsia="cs-CZ"/>
        </w:rPr>
        <w:t xml:space="preserve"> vůči </w:t>
      </w:r>
      <w:r w:rsidR="007D7B26">
        <w:rPr>
          <w:rFonts w:eastAsia="Times New Roman" w:cs="Arial"/>
          <w:lang w:eastAsia="cs-CZ"/>
        </w:rPr>
        <w:t>pronajímateli</w:t>
      </w:r>
      <w:r w:rsidRPr="00883FAE">
        <w:rPr>
          <w:rFonts w:eastAsia="Times New Roman" w:cs="Arial"/>
          <w:lang w:eastAsia="cs-CZ"/>
        </w:rPr>
        <w:t xml:space="preserve"> jednostranným právním úkonem.</w:t>
      </w:r>
    </w:p>
    <w:p w14:paraId="63A730DC" w14:textId="77777777" w:rsidR="009C51E2" w:rsidRPr="009C51E2" w:rsidRDefault="009C51E2" w:rsidP="009C51E2">
      <w:pPr>
        <w:spacing w:after="0" w:line="240" w:lineRule="auto"/>
        <w:rPr>
          <w:rFonts w:eastAsia="Times New Roman" w:cs="Arial"/>
          <w:lang w:eastAsia="cs-CZ"/>
        </w:rPr>
      </w:pPr>
      <w:r w:rsidRPr="009C51E2">
        <w:rPr>
          <w:rFonts w:eastAsia="Times New Roman" w:cs="Arial"/>
          <w:lang w:eastAsia="cs-CZ"/>
        </w:rPr>
        <w:t> </w:t>
      </w:r>
    </w:p>
    <w:p w14:paraId="200A65BB" w14:textId="70B985F6" w:rsidR="005D5E04" w:rsidRDefault="009C51E2" w:rsidP="009C51E2">
      <w:pPr>
        <w:spacing w:after="0" w:line="240" w:lineRule="auto"/>
        <w:jc w:val="center"/>
        <w:rPr>
          <w:rFonts w:eastAsia="Times New Roman" w:cs="Arial"/>
          <w:b/>
          <w:bCs/>
          <w:lang w:eastAsia="cs-CZ"/>
        </w:rPr>
      </w:pPr>
      <w:r w:rsidRPr="009C51E2">
        <w:rPr>
          <w:rFonts w:eastAsia="Times New Roman" w:cs="Arial"/>
          <w:b/>
          <w:bCs/>
          <w:lang w:eastAsia="cs-CZ"/>
        </w:rPr>
        <w:t xml:space="preserve">V. </w:t>
      </w:r>
    </w:p>
    <w:p w14:paraId="49ED696F" w14:textId="3FEED71A" w:rsidR="009C51E2" w:rsidRPr="009C51E2" w:rsidRDefault="005D5E04" w:rsidP="007D7B26">
      <w:pPr>
        <w:spacing w:after="120" w:line="240" w:lineRule="auto"/>
        <w:jc w:val="center"/>
        <w:rPr>
          <w:rFonts w:eastAsia="Times New Roman" w:cs="Arial"/>
          <w:lang w:eastAsia="cs-CZ"/>
        </w:rPr>
      </w:pPr>
      <w:r>
        <w:rPr>
          <w:rFonts w:eastAsia="Times New Roman" w:cs="Arial"/>
          <w:b/>
          <w:bCs/>
          <w:lang w:eastAsia="cs-CZ"/>
        </w:rPr>
        <w:t xml:space="preserve">Práva a povinnosti </w:t>
      </w:r>
      <w:r w:rsidR="007D7B26">
        <w:rPr>
          <w:rFonts w:eastAsia="Times New Roman" w:cs="Arial"/>
          <w:b/>
          <w:bCs/>
          <w:lang w:eastAsia="cs-CZ"/>
        </w:rPr>
        <w:t>smluvních stran</w:t>
      </w:r>
      <w:r w:rsidR="009C51E2" w:rsidRPr="009C51E2">
        <w:rPr>
          <w:rFonts w:eastAsia="Times New Roman" w:cs="Arial"/>
          <w:lang w:eastAsia="cs-CZ"/>
        </w:rPr>
        <w:t> </w:t>
      </w:r>
    </w:p>
    <w:p w14:paraId="3F468CA5" w14:textId="77777777" w:rsidR="000715AE" w:rsidRPr="000715AE" w:rsidRDefault="009C51E2" w:rsidP="007D7B26">
      <w:pPr>
        <w:pStyle w:val="Odstavecseseznamem"/>
        <w:numPr>
          <w:ilvl w:val="0"/>
          <w:numId w:val="14"/>
        </w:numPr>
        <w:spacing w:after="0" w:line="240" w:lineRule="auto"/>
        <w:ind w:left="567" w:hanging="567"/>
        <w:rPr>
          <w:rFonts w:eastAsia="Times New Roman" w:cs="Arial"/>
          <w:lang w:eastAsia="cs-CZ"/>
        </w:rPr>
      </w:pPr>
      <w:r w:rsidRPr="007D7B26">
        <w:rPr>
          <w:rFonts w:eastAsia="Times New Roman" w:cs="Arial"/>
          <w:b/>
          <w:lang w:eastAsia="cs-CZ"/>
        </w:rPr>
        <w:t>Pronajímatel je povinen:</w:t>
      </w:r>
    </w:p>
    <w:p w14:paraId="26521F2D" w14:textId="346D0461" w:rsidR="000715AE" w:rsidRPr="003E0D9D" w:rsidRDefault="009C51E2" w:rsidP="003E0D9D">
      <w:pPr>
        <w:pStyle w:val="Odstavecseseznamem"/>
        <w:numPr>
          <w:ilvl w:val="0"/>
          <w:numId w:val="15"/>
        </w:numPr>
        <w:spacing w:after="0" w:line="240" w:lineRule="auto"/>
        <w:ind w:hanging="436"/>
        <w:jc w:val="both"/>
        <w:rPr>
          <w:rFonts w:eastAsia="Times New Roman" w:cs="Arial"/>
          <w:lang w:eastAsia="cs-CZ"/>
        </w:rPr>
      </w:pPr>
      <w:r w:rsidRPr="007D7B26">
        <w:rPr>
          <w:rFonts w:eastAsia="Times New Roman" w:cs="Arial"/>
          <w:lang w:eastAsia="cs-CZ"/>
        </w:rPr>
        <w:t>přenechat předmět nájmu nájemci</w:t>
      </w:r>
      <w:r w:rsidR="00914A57" w:rsidRPr="007D7B26">
        <w:rPr>
          <w:rFonts w:eastAsia="Times New Roman" w:cs="Arial"/>
          <w:lang w:eastAsia="cs-CZ"/>
        </w:rPr>
        <w:t xml:space="preserve"> v souladu s podmínkami této smlouvy</w:t>
      </w:r>
      <w:r w:rsidRPr="007D7B26">
        <w:rPr>
          <w:rFonts w:eastAsia="Times New Roman" w:cs="Arial"/>
          <w:lang w:eastAsia="cs-CZ"/>
        </w:rPr>
        <w:t xml:space="preserve"> tak, aby ho mohl užívat k</w:t>
      </w:r>
      <w:r w:rsidR="00403E35" w:rsidRPr="007D7B26">
        <w:rPr>
          <w:rFonts w:eastAsia="Times New Roman" w:cs="Arial"/>
          <w:lang w:eastAsia="cs-CZ"/>
        </w:rPr>
        <w:t> účelu s</w:t>
      </w:r>
      <w:r w:rsidRPr="007D7B26">
        <w:rPr>
          <w:rFonts w:eastAsia="Times New Roman" w:cs="Arial"/>
          <w:lang w:eastAsia="cs-CZ"/>
        </w:rPr>
        <w:t>jednanému</w:t>
      </w:r>
      <w:r w:rsidR="00403E35" w:rsidRPr="007D7B26">
        <w:rPr>
          <w:rFonts w:eastAsia="Times New Roman" w:cs="Arial"/>
          <w:lang w:eastAsia="cs-CZ"/>
        </w:rPr>
        <w:t xml:space="preserve"> dle této smlouvy</w:t>
      </w:r>
      <w:r w:rsidR="0046021D" w:rsidRPr="007D7B26">
        <w:rPr>
          <w:rFonts w:eastAsia="Times New Roman" w:cs="Arial"/>
          <w:lang w:eastAsia="cs-CZ"/>
        </w:rPr>
        <w:t>. O předání předmětu převodu bude sepsán předávací protokol, jehož podpis nebude bezdůvodně odmítnut a jeho podstatnou náležitostí bude též počet předávaných klíčů</w:t>
      </w:r>
      <w:r w:rsidR="00403E35" w:rsidRPr="007D7B26">
        <w:rPr>
          <w:rFonts w:eastAsia="Times New Roman" w:cs="Arial"/>
          <w:lang w:eastAsia="cs-CZ"/>
        </w:rPr>
        <w:t>;</w:t>
      </w:r>
      <w:r w:rsidR="00DD0B4F" w:rsidRPr="007D7B26">
        <w:rPr>
          <w:rFonts w:eastAsia="Times New Roman" w:cs="Arial"/>
          <w:lang w:eastAsia="cs-CZ"/>
        </w:rPr>
        <w:t xml:space="preserve"> </w:t>
      </w:r>
    </w:p>
    <w:p w14:paraId="57E7E557" w14:textId="77777777" w:rsidR="00B056B4" w:rsidRDefault="000715AE" w:rsidP="00DD0B4F">
      <w:pPr>
        <w:pStyle w:val="Odstavecseseznamem"/>
        <w:numPr>
          <w:ilvl w:val="0"/>
          <w:numId w:val="15"/>
        </w:numPr>
        <w:spacing w:after="0" w:line="240" w:lineRule="auto"/>
        <w:ind w:hanging="436"/>
        <w:jc w:val="both"/>
        <w:rPr>
          <w:rFonts w:eastAsia="Times New Roman" w:cs="Arial"/>
          <w:lang w:eastAsia="cs-CZ"/>
        </w:rPr>
      </w:pPr>
      <w:r>
        <w:rPr>
          <w:rFonts w:eastAsia="Times New Roman" w:cs="Arial"/>
          <w:lang w:eastAsia="cs-CZ"/>
        </w:rPr>
        <w:t>p</w:t>
      </w:r>
      <w:r w:rsidR="00DD0B4F" w:rsidRPr="000715AE">
        <w:rPr>
          <w:rFonts w:eastAsia="Times New Roman" w:cs="Arial"/>
          <w:lang w:eastAsia="cs-CZ"/>
        </w:rPr>
        <w:t xml:space="preserve">ronajímatel dále prohlašuje, že předmět nájmu je vybaven elektronickým zabezpečovacím systémem </w:t>
      </w:r>
      <w:r w:rsidR="00B056B4" w:rsidRPr="00B056B4">
        <w:rPr>
          <w:rFonts w:eastAsia="Times New Roman" w:cs="Arial"/>
          <w:lang w:eastAsia="cs-CZ"/>
        </w:rPr>
        <w:t xml:space="preserve">(EZS) včetně požárních čidel napojených na vnitřní sirénu a centrálu EZS s modemem pro odesílání varovných SMS zpráv na mobilní telefon </w:t>
      </w:r>
      <w:r w:rsidR="00B056B4">
        <w:rPr>
          <w:rFonts w:eastAsia="Times New Roman" w:cs="Arial"/>
          <w:lang w:eastAsia="cs-CZ"/>
        </w:rPr>
        <w:t>pronajímatele</w:t>
      </w:r>
      <w:r w:rsidR="00B056B4" w:rsidRPr="00B056B4">
        <w:rPr>
          <w:rFonts w:eastAsia="Times New Roman" w:cs="Arial"/>
          <w:lang w:eastAsia="cs-CZ"/>
        </w:rPr>
        <w:t xml:space="preserve"> a na mobilní telefon </w:t>
      </w:r>
      <w:r w:rsidR="00B056B4">
        <w:rPr>
          <w:rFonts w:eastAsia="Times New Roman" w:cs="Arial"/>
          <w:lang w:eastAsia="cs-CZ"/>
        </w:rPr>
        <w:t>nájemce;</w:t>
      </w:r>
    </w:p>
    <w:p w14:paraId="389D4504" w14:textId="1D418D89" w:rsidR="00DD0B4F" w:rsidRPr="00B056B4" w:rsidRDefault="00DD0B4F" w:rsidP="00B056B4">
      <w:pPr>
        <w:pStyle w:val="Odstavecseseznamem"/>
        <w:numPr>
          <w:ilvl w:val="0"/>
          <w:numId w:val="15"/>
        </w:numPr>
        <w:spacing w:after="0" w:line="240" w:lineRule="auto"/>
        <w:ind w:hanging="436"/>
        <w:jc w:val="both"/>
        <w:rPr>
          <w:rFonts w:eastAsia="Times New Roman" w:cs="Arial"/>
          <w:lang w:eastAsia="cs-CZ"/>
        </w:rPr>
      </w:pPr>
      <w:r w:rsidRPr="00B056B4">
        <w:rPr>
          <w:rFonts w:eastAsia="Times New Roman" w:cs="Arial"/>
          <w:lang w:eastAsia="cs-CZ"/>
        </w:rPr>
        <w:t>pronajímatel prohlašuje, že předmět nájmu splňuje veškeré stavebně-technické, bezpečnostní, materiální, fyzikální a ostatní podmínky platné pro ukládání dokladů dle§ 68 odst. 4 zákona č. 499/2004 Sb., o archivnictví a spisové službě a o změně některých zákonů, v platném znění</w:t>
      </w:r>
      <w:r w:rsidR="00D17E83">
        <w:rPr>
          <w:rFonts w:eastAsia="Times New Roman" w:cs="Arial"/>
          <w:lang w:eastAsia="cs-CZ"/>
        </w:rPr>
        <w:t>.</w:t>
      </w:r>
    </w:p>
    <w:p w14:paraId="046D7DA1" w14:textId="77777777" w:rsidR="00DD0B4F" w:rsidRDefault="00DD0B4F" w:rsidP="00B056B4">
      <w:pPr>
        <w:spacing w:after="0" w:line="240" w:lineRule="auto"/>
        <w:jc w:val="both"/>
        <w:rPr>
          <w:rFonts w:eastAsia="Times New Roman" w:cs="Arial"/>
          <w:lang w:eastAsia="cs-CZ"/>
        </w:rPr>
      </w:pPr>
    </w:p>
    <w:p w14:paraId="7C8648F1" w14:textId="231462C9" w:rsidR="00B056B4" w:rsidRDefault="00B056B4" w:rsidP="00B056B4">
      <w:pPr>
        <w:tabs>
          <w:tab w:val="left" w:pos="567"/>
        </w:tabs>
        <w:spacing w:after="0" w:line="240" w:lineRule="auto"/>
        <w:rPr>
          <w:rFonts w:eastAsia="Times New Roman" w:cs="Arial"/>
          <w:lang w:eastAsia="cs-CZ"/>
        </w:rPr>
      </w:pPr>
      <w:r w:rsidRPr="00B056B4">
        <w:rPr>
          <w:rFonts w:eastAsia="Times New Roman" w:cs="Arial"/>
          <w:lang w:eastAsia="cs-CZ"/>
        </w:rPr>
        <w:t>2.</w:t>
      </w:r>
      <w:r>
        <w:rPr>
          <w:rFonts w:eastAsia="Times New Roman" w:cs="Arial"/>
          <w:b/>
          <w:bCs/>
          <w:lang w:eastAsia="cs-CZ"/>
        </w:rPr>
        <w:t xml:space="preserve"> </w:t>
      </w:r>
      <w:r>
        <w:rPr>
          <w:rFonts w:eastAsia="Times New Roman" w:cs="Arial"/>
          <w:b/>
          <w:bCs/>
          <w:lang w:eastAsia="cs-CZ"/>
        </w:rPr>
        <w:tab/>
      </w:r>
      <w:r w:rsidR="00DD0B4F" w:rsidRPr="00B056B4">
        <w:rPr>
          <w:rFonts w:eastAsia="Times New Roman" w:cs="Arial"/>
          <w:b/>
          <w:bCs/>
          <w:lang w:eastAsia="cs-CZ"/>
        </w:rPr>
        <w:t>Pronajímatel se dále zavazuje:</w:t>
      </w:r>
      <w:r w:rsidR="00DD0B4F" w:rsidRPr="00B056B4">
        <w:rPr>
          <w:rFonts w:eastAsia="Times New Roman" w:cs="Arial"/>
          <w:lang w:eastAsia="cs-CZ"/>
        </w:rPr>
        <w:t xml:space="preserve"> </w:t>
      </w:r>
    </w:p>
    <w:p w14:paraId="785B4DB9" w14:textId="77777777" w:rsidR="00B056B4" w:rsidRDefault="009C51E2" w:rsidP="005D5E04">
      <w:pPr>
        <w:pStyle w:val="Odstavecseseznamem"/>
        <w:numPr>
          <w:ilvl w:val="0"/>
          <w:numId w:val="16"/>
        </w:numPr>
        <w:tabs>
          <w:tab w:val="left" w:pos="567"/>
        </w:tabs>
        <w:spacing w:after="0" w:line="240" w:lineRule="auto"/>
        <w:ind w:left="1276" w:hanging="425"/>
        <w:jc w:val="both"/>
        <w:rPr>
          <w:rFonts w:eastAsia="Times New Roman" w:cs="Arial"/>
          <w:lang w:eastAsia="cs-CZ"/>
        </w:rPr>
      </w:pPr>
      <w:r w:rsidRPr="00B056B4">
        <w:rPr>
          <w:rFonts w:eastAsia="Times New Roman" w:cs="Arial"/>
          <w:lang w:eastAsia="cs-CZ"/>
        </w:rPr>
        <w:t>udržovat předmět nájmu v takovém stavu, aby mohl sloužit k tomu užívání, pro který byl pronajat</w:t>
      </w:r>
      <w:r w:rsidR="00403E35" w:rsidRPr="00B056B4">
        <w:rPr>
          <w:rFonts w:eastAsia="Times New Roman" w:cs="Arial"/>
          <w:lang w:eastAsia="cs-CZ"/>
        </w:rPr>
        <w:t>;</w:t>
      </w:r>
    </w:p>
    <w:p w14:paraId="5008D699" w14:textId="77777777" w:rsidR="00B056B4" w:rsidRDefault="00403E35" w:rsidP="00B056B4">
      <w:pPr>
        <w:pStyle w:val="Odstavecseseznamem"/>
        <w:numPr>
          <w:ilvl w:val="0"/>
          <w:numId w:val="16"/>
        </w:numPr>
        <w:tabs>
          <w:tab w:val="left" w:pos="567"/>
        </w:tabs>
        <w:spacing w:after="0" w:line="240" w:lineRule="auto"/>
        <w:ind w:left="1276" w:hanging="425"/>
        <w:rPr>
          <w:rFonts w:eastAsia="Times New Roman" w:cs="Arial"/>
          <w:lang w:eastAsia="cs-CZ"/>
        </w:rPr>
      </w:pPr>
      <w:r w:rsidRPr="00B056B4">
        <w:rPr>
          <w:rFonts w:eastAsia="Times New Roman" w:cs="Arial"/>
          <w:lang w:eastAsia="cs-CZ"/>
        </w:rPr>
        <w:t xml:space="preserve">udržovat předmět nájmu </w:t>
      </w:r>
      <w:r w:rsidR="00FD7480" w:rsidRPr="00B056B4">
        <w:rPr>
          <w:rFonts w:eastAsia="Times New Roman" w:cs="Arial"/>
          <w:lang w:eastAsia="cs-CZ"/>
        </w:rPr>
        <w:t>v takovém stavu, aby jeho užívání bylo v souladu s předpisy BOZP a požární</w:t>
      </w:r>
      <w:r w:rsidR="00B056B4">
        <w:rPr>
          <w:rFonts w:eastAsia="Times New Roman" w:cs="Arial"/>
          <w:lang w:eastAsia="cs-CZ"/>
        </w:rPr>
        <w:t xml:space="preserve"> </w:t>
      </w:r>
      <w:r w:rsidR="00FD7480" w:rsidRPr="00B056B4">
        <w:rPr>
          <w:rFonts w:eastAsia="Times New Roman" w:cs="Arial"/>
          <w:lang w:eastAsia="cs-CZ"/>
        </w:rPr>
        <w:t>ochrany;</w:t>
      </w:r>
    </w:p>
    <w:p w14:paraId="5A1D4BC6" w14:textId="30F0E344" w:rsidR="00B056B4" w:rsidRDefault="009C51E2" w:rsidP="00B056B4">
      <w:pPr>
        <w:pStyle w:val="Odstavecseseznamem"/>
        <w:numPr>
          <w:ilvl w:val="0"/>
          <w:numId w:val="16"/>
        </w:numPr>
        <w:tabs>
          <w:tab w:val="left" w:pos="567"/>
        </w:tabs>
        <w:spacing w:after="0" w:line="240" w:lineRule="auto"/>
        <w:ind w:left="1276" w:hanging="425"/>
        <w:rPr>
          <w:rFonts w:eastAsia="Times New Roman" w:cs="Arial"/>
          <w:lang w:eastAsia="cs-CZ"/>
        </w:rPr>
      </w:pPr>
      <w:r w:rsidRPr="00B056B4">
        <w:rPr>
          <w:rFonts w:eastAsia="Times New Roman" w:cs="Arial"/>
          <w:lang w:eastAsia="cs-CZ"/>
        </w:rPr>
        <w:lastRenderedPageBreak/>
        <w:t xml:space="preserve">zajistit nájemci nerušené užívání předmětu nájmu po </w:t>
      </w:r>
      <w:r w:rsidR="005D5E04" w:rsidRPr="00B056B4">
        <w:rPr>
          <w:rFonts w:eastAsia="Times New Roman" w:cs="Arial"/>
          <w:lang w:eastAsia="cs-CZ"/>
        </w:rPr>
        <w:t>celou dobu trvání nájemního vztahu</w:t>
      </w:r>
      <w:r w:rsidR="00B056B4">
        <w:rPr>
          <w:rFonts w:eastAsia="Times New Roman" w:cs="Arial"/>
          <w:lang w:eastAsia="cs-CZ"/>
        </w:rPr>
        <w:t>;</w:t>
      </w:r>
    </w:p>
    <w:p w14:paraId="21F43795" w14:textId="55A5133C" w:rsidR="00B056B4" w:rsidRDefault="009C51E2"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sidRPr="00B056B4">
        <w:rPr>
          <w:rFonts w:eastAsia="Times New Roman" w:cs="Arial"/>
          <w:lang w:eastAsia="cs-CZ"/>
        </w:rPr>
        <w:t>provádět ostatní údržbu předmětu nájmu a je</w:t>
      </w:r>
      <w:r w:rsidR="006D1E66">
        <w:rPr>
          <w:rFonts w:eastAsia="Times New Roman" w:cs="Arial"/>
          <w:lang w:eastAsia="cs-CZ"/>
        </w:rPr>
        <w:t>ho</w:t>
      </w:r>
      <w:r w:rsidRPr="00B056B4">
        <w:rPr>
          <w:rFonts w:eastAsia="Times New Roman" w:cs="Arial"/>
          <w:lang w:eastAsia="cs-CZ"/>
        </w:rPr>
        <w:t xml:space="preserve"> nezbytné opravy</w:t>
      </w:r>
      <w:r w:rsidR="00FD7480" w:rsidRPr="00B056B4">
        <w:rPr>
          <w:rFonts w:eastAsia="Times New Roman" w:cs="Arial"/>
          <w:lang w:eastAsia="cs-CZ"/>
        </w:rPr>
        <w:t>;</w:t>
      </w:r>
    </w:p>
    <w:p w14:paraId="33A7320E" w14:textId="77777777" w:rsidR="00B056B4" w:rsidRDefault="00DD0B4F"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sidRPr="00B056B4">
        <w:rPr>
          <w:rFonts w:eastAsia="Times New Roman" w:cs="Arial"/>
          <w:lang w:eastAsia="cs-CZ"/>
        </w:rPr>
        <w:t>zabezpečit okna bezpečnostní fólií proti rozbití</w:t>
      </w:r>
      <w:r w:rsidR="00B056B4">
        <w:rPr>
          <w:rFonts w:eastAsia="Times New Roman" w:cs="Arial"/>
          <w:lang w:eastAsia="cs-CZ"/>
        </w:rPr>
        <w:t>,</w:t>
      </w:r>
      <w:r w:rsidR="00B056B4" w:rsidRPr="00B056B4">
        <w:t xml:space="preserve"> </w:t>
      </w:r>
      <w:r w:rsidR="00B056B4" w:rsidRPr="00B056B4">
        <w:rPr>
          <w:rFonts w:eastAsia="Times New Roman" w:cs="Arial"/>
          <w:lang w:eastAsia="cs-CZ"/>
        </w:rPr>
        <w:t xml:space="preserve">pokud </w:t>
      </w:r>
      <w:r w:rsidR="00B056B4">
        <w:rPr>
          <w:rFonts w:eastAsia="Times New Roman" w:cs="Arial"/>
          <w:lang w:eastAsia="cs-CZ"/>
        </w:rPr>
        <w:t>jsou</w:t>
      </w:r>
      <w:r w:rsidR="00B056B4" w:rsidRPr="00B056B4">
        <w:rPr>
          <w:rFonts w:eastAsia="Times New Roman" w:cs="Arial"/>
          <w:lang w:eastAsia="cs-CZ"/>
        </w:rPr>
        <w:t xml:space="preserve"> pronajaté prostory v přízemí nebo v 1. patře</w:t>
      </w:r>
      <w:r w:rsidRPr="00B056B4">
        <w:rPr>
          <w:rFonts w:eastAsia="Times New Roman" w:cs="Arial"/>
          <w:lang w:eastAsia="cs-CZ"/>
        </w:rPr>
        <w:t>;</w:t>
      </w:r>
    </w:p>
    <w:p w14:paraId="63D556F3" w14:textId="77777777" w:rsidR="00B056B4" w:rsidRDefault="005D5E04"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sidRPr="00B056B4">
        <w:rPr>
          <w:rFonts w:eastAsia="Times New Roman" w:cs="Arial"/>
          <w:lang w:eastAsia="cs-CZ"/>
        </w:rPr>
        <w:t>p</w:t>
      </w:r>
      <w:r w:rsidR="009C51E2" w:rsidRPr="00B056B4">
        <w:rPr>
          <w:rFonts w:eastAsia="Times New Roman" w:cs="Arial"/>
          <w:lang w:eastAsia="cs-CZ"/>
        </w:rPr>
        <w:t>ronajímatel nemá právo během nájmu o své vůli pronajatou věc měnit</w:t>
      </w:r>
      <w:r w:rsidR="00B056B4">
        <w:rPr>
          <w:rFonts w:eastAsia="Times New Roman" w:cs="Arial"/>
          <w:lang w:eastAsia="cs-CZ"/>
        </w:rPr>
        <w:t>;</w:t>
      </w:r>
    </w:p>
    <w:p w14:paraId="3961C178" w14:textId="48259D66" w:rsidR="00B056B4" w:rsidRDefault="0046021D"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sidRPr="00B056B4">
        <w:rPr>
          <w:rFonts w:eastAsia="Times New Roman" w:cs="Arial"/>
          <w:lang w:eastAsia="cs-CZ"/>
        </w:rPr>
        <w:t>nahradit nájemci škodu vzniklou v souvislosti s činností pronajímatele v pronajatém prostoru</w:t>
      </w:r>
      <w:r w:rsidR="00595F9F">
        <w:rPr>
          <w:rFonts w:eastAsia="Times New Roman" w:cs="Arial"/>
          <w:lang w:eastAsia="cs-CZ"/>
        </w:rPr>
        <w:t>;</w:t>
      </w:r>
    </w:p>
    <w:p w14:paraId="12BA6C94" w14:textId="117A2C0F" w:rsidR="0046021D" w:rsidRDefault="00B056B4"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Pr>
          <w:rFonts w:eastAsia="Times New Roman" w:cs="Arial"/>
          <w:lang w:eastAsia="cs-CZ"/>
        </w:rPr>
        <w:t xml:space="preserve">pronajímatel </w:t>
      </w:r>
      <w:r w:rsidR="0046021D" w:rsidRPr="00B056B4">
        <w:rPr>
          <w:rFonts w:eastAsia="Times New Roman" w:cs="Arial"/>
          <w:lang w:eastAsia="cs-CZ"/>
        </w:rPr>
        <w:t xml:space="preserve">odpovídá za škody na zdraví, které by případně vznikly zaměstnancům </w:t>
      </w:r>
      <w:r>
        <w:rPr>
          <w:rFonts w:eastAsia="Times New Roman" w:cs="Arial"/>
          <w:lang w:eastAsia="cs-CZ"/>
        </w:rPr>
        <w:t>nájemce,</w:t>
      </w:r>
      <w:r w:rsidR="0046021D" w:rsidRPr="00B056B4">
        <w:rPr>
          <w:rFonts w:eastAsia="Times New Roman" w:cs="Arial"/>
          <w:lang w:eastAsia="cs-CZ"/>
        </w:rPr>
        <w:t xml:space="preserve"> popř. osobám, které se v pronajatých prostorách oprávněně zdržují.</w:t>
      </w:r>
    </w:p>
    <w:p w14:paraId="69BF3C56" w14:textId="16431D3D" w:rsidR="001C6107" w:rsidRPr="00B056B4" w:rsidRDefault="001C6107" w:rsidP="00B056B4">
      <w:pPr>
        <w:pStyle w:val="Odstavecseseznamem"/>
        <w:numPr>
          <w:ilvl w:val="0"/>
          <w:numId w:val="16"/>
        </w:numPr>
        <w:tabs>
          <w:tab w:val="left" w:pos="567"/>
        </w:tabs>
        <w:spacing w:after="0" w:line="240" w:lineRule="auto"/>
        <w:ind w:left="1276" w:hanging="425"/>
        <w:jc w:val="both"/>
        <w:rPr>
          <w:rFonts w:eastAsia="Times New Roman" w:cs="Arial"/>
          <w:lang w:eastAsia="cs-CZ"/>
        </w:rPr>
      </w:pPr>
      <w:r>
        <w:rPr>
          <w:rFonts w:eastAsia="Times New Roman" w:cs="Arial"/>
          <w:lang w:eastAsia="cs-CZ"/>
        </w:rPr>
        <w:t>z</w:t>
      </w:r>
      <w:r w:rsidRPr="001C6107">
        <w:rPr>
          <w:rFonts w:eastAsia="Times New Roman" w:cs="Arial"/>
          <w:lang w:eastAsia="cs-CZ"/>
        </w:rPr>
        <w:t xml:space="preserve">mění-li se vlastník předmětu nájmu, přejdou práva a povinnosti z nájmu na nového vlastníka. </w:t>
      </w:r>
      <w:r>
        <w:rPr>
          <w:rFonts w:eastAsia="Times New Roman" w:cs="Arial"/>
          <w:lang w:eastAsia="cs-CZ"/>
        </w:rPr>
        <w:t>Pronajímatel</w:t>
      </w:r>
      <w:r w:rsidRPr="001C6107">
        <w:rPr>
          <w:rFonts w:eastAsia="Times New Roman" w:cs="Arial"/>
          <w:lang w:eastAsia="cs-CZ"/>
        </w:rPr>
        <w:t xml:space="preserve"> nemá právo vypovědět </w:t>
      </w:r>
      <w:r>
        <w:rPr>
          <w:rFonts w:eastAsia="Times New Roman" w:cs="Arial"/>
          <w:lang w:eastAsia="cs-CZ"/>
        </w:rPr>
        <w:t xml:space="preserve">smlouvu o nájmu </w:t>
      </w:r>
      <w:r w:rsidRPr="001C6107">
        <w:rPr>
          <w:rFonts w:eastAsia="Times New Roman" w:cs="Arial"/>
          <w:lang w:eastAsia="cs-CZ"/>
        </w:rPr>
        <w:t>jen proto, že se změnil vlastník věci.</w:t>
      </w:r>
    </w:p>
    <w:p w14:paraId="14E42EED" w14:textId="77777777" w:rsidR="00FD7480" w:rsidRDefault="00FD7480" w:rsidP="005D5E04">
      <w:pPr>
        <w:spacing w:after="0" w:line="240" w:lineRule="auto"/>
        <w:rPr>
          <w:rFonts w:eastAsia="Times New Roman" w:cs="Arial"/>
          <w:lang w:eastAsia="cs-CZ"/>
        </w:rPr>
      </w:pPr>
    </w:p>
    <w:p w14:paraId="7884D24F" w14:textId="0989B29B" w:rsidR="00B056B4" w:rsidRDefault="00B056B4" w:rsidP="00B056B4">
      <w:pPr>
        <w:tabs>
          <w:tab w:val="left" w:pos="567"/>
        </w:tabs>
        <w:spacing w:after="0" w:line="240" w:lineRule="auto"/>
        <w:rPr>
          <w:rFonts w:eastAsia="Times New Roman" w:cs="Arial"/>
          <w:b/>
          <w:lang w:eastAsia="cs-CZ"/>
        </w:rPr>
      </w:pPr>
      <w:r w:rsidRPr="003D6596">
        <w:rPr>
          <w:rFonts w:eastAsia="Times New Roman" w:cs="Arial"/>
          <w:bCs/>
          <w:lang w:eastAsia="cs-CZ"/>
        </w:rPr>
        <w:t>3.</w:t>
      </w:r>
      <w:r>
        <w:rPr>
          <w:rFonts w:eastAsia="Times New Roman" w:cs="Arial"/>
          <w:b/>
          <w:lang w:eastAsia="cs-CZ"/>
        </w:rPr>
        <w:t xml:space="preserve"> </w:t>
      </w:r>
      <w:r>
        <w:rPr>
          <w:rFonts w:eastAsia="Times New Roman" w:cs="Arial"/>
          <w:b/>
          <w:lang w:eastAsia="cs-CZ"/>
        </w:rPr>
        <w:tab/>
      </w:r>
      <w:r w:rsidR="00FD7480">
        <w:rPr>
          <w:rFonts w:eastAsia="Times New Roman" w:cs="Arial"/>
          <w:b/>
          <w:lang w:eastAsia="cs-CZ"/>
        </w:rPr>
        <w:t>Pronajímatel je oprávněn:</w:t>
      </w:r>
    </w:p>
    <w:p w14:paraId="56B1E6C0" w14:textId="174E1E52" w:rsidR="00FD7480" w:rsidRPr="00B056B4" w:rsidRDefault="00FD7480" w:rsidP="00D17E83">
      <w:pPr>
        <w:pStyle w:val="Odstavecseseznamem"/>
        <w:numPr>
          <w:ilvl w:val="0"/>
          <w:numId w:val="17"/>
        </w:numPr>
        <w:spacing w:after="0" w:line="240" w:lineRule="auto"/>
        <w:ind w:left="1276" w:hanging="425"/>
        <w:jc w:val="both"/>
        <w:rPr>
          <w:rFonts w:eastAsia="Times New Roman" w:cs="Arial"/>
          <w:lang w:eastAsia="cs-CZ"/>
        </w:rPr>
      </w:pPr>
      <w:r w:rsidRPr="00B056B4">
        <w:rPr>
          <w:rFonts w:eastAsia="Times New Roman" w:cs="Arial"/>
          <w:lang w:eastAsia="cs-CZ"/>
        </w:rPr>
        <w:t>vstupovat do pronajatých prostor pouze v doprovodu odpovědné osoby nájemce, a to zejména za účelem kontroly dodržování podmínek sjednaných touto smlouvou, jakož i za účelem provádění nutných oprav, dále za účelem kontroly elektrického, vodovodního, plynového vedení a vedení ostatních sítí a revize ostatních zařízení</w:t>
      </w:r>
      <w:r w:rsidR="00D17E83">
        <w:rPr>
          <w:rFonts w:eastAsia="Times New Roman" w:cs="Arial"/>
          <w:lang w:eastAsia="cs-CZ"/>
        </w:rPr>
        <w:t>.</w:t>
      </w:r>
    </w:p>
    <w:p w14:paraId="13AE3DDA" w14:textId="77777777" w:rsidR="00D17E83" w:rsidRDefault="009C51E2" w:rsidP="00D17E83">
      <w:pPr>
        <w:tabs>
          <w:tab w:val="left" w:pos="567"/>
        </w:tabs>
        <w:spacing w:after="0" w:line="240" w:lineRule="auto"/>
        <w:rPr>
          <w:rFonts w:eastAsia="Times New Roman" w:cs="Arial"/>
          <w:b/>
          <w:lang w:eastAsia="cs-CZ"/>
        </w:rPr>
      </w:pPr>
      <w:r w:rsidRPr="009C51E2">
        <w:rPr>
          <w:rFonts w:eastAsia="Times New Roman" w:cs="Arial"/>
          <w:lang w:eastAsia="cs-CZ"/>
        </w:rPr>
        <w:br/>
      </w:r>
      <w:r w:rsidR="00D17E83" w:rsidRPr="003D6596">
        <w:rPr>
          <w:rFonts w:eastAsia="Times New Roman" w:cs="Arial"/>
          <w:bCs/>
          <w:lang w:eastAsia="cs-CZ"/>
        </w:rPr>
        <w:t>4.</w:t>
      </w:r>
      <w:r w:rsidR="00D17E83">
        <w:rPr>
          <w:rFonts w:eastAsia="Times New Roman" w:cs="Arial"/>
          <w:b/>
          <w:lang w:eastAsia="cs-CZ"/>
        </w:rPr>
        <w:t xml:space="preserve"> </w:t>
      </w:r>
      <w:r w:rsidR="00D17E83">
        <w:rPr>
          <w:rFonts w:eastAsia="Times New Roman" w:cs="Arial"/>
          <w:b/>
          <w:lang w:eastAsia="cs-CZ"/>
        </w:rPr>
        <w:tab/>
      </w:r>
      <w:r w:rsidRPr="005D5E04">
        <w:rPr>
          <w:rFonts w:eastAsia="Times New Roman" w:cs="Arial"/>
          <w:b/>
          <w:lang w:eastAsia="cs-CZ"/>
        </w:rPr>
        <w:t>Nájemce je povinen:</w:t>
      </w:r>
    </w:p>
    <w:p w14:paraId="6842152B" w14:textId="77777777" w:rsidR="00D17E83" w:rsidRDefault="00FD7480"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převzít předmět pronájmu do užívání v souladu s touto smlouvou, o předání a převzetí bude sepsán předávací protokol, jehož podpis nebude bezdůvodně žádnou ze smluvních stran</w:t>
      </w:r>
      <w:r w:rsidR="00D17E83">
        <w:rPr>
          <w:rFonts w:eastAsia="Times New Roman" w:cs="Arial"/>
          <w:lang w:eastAsia="cs-CZ"/>
        </w:rPr>
        <w:t xml:space="preserve"> </w:t>
      </w:r>
      <w:r w:rsidRPr="00D17E83">
        <w:rPr>
          <w:rFonts w:eastAsia="Times New Roman" w:cs="Arial"/>
          <w:lang w:eastAsia="cs-CZ"/>
        </w:rPr>
        <w:t>odmítnut;</w:t>
      </w:r>
    </w:p>
    <w:p w14:paraId="6A3B609C" w14:textId="29F7AFC4" w:rsidR="00D17E83" w:rsidRDefault="009C51E2"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užívat věc jako řádný hospodář k účelu sjednanému</w:t>
      </w:r>
      <w:r w:rsidR="005D5E04" w:rsidRPr="00D17E83">
        <w:rPr>
          <w:rFonts w:eastAsia="Times New Roman" w:cs="Arial"/>
          <w:lang w:eastAsia="cs-CZ"/>
        </w:rPr>
        <w:t xml:space="preserve"> touto smlouvou</w:t>
      </w:r>
      <w:r w:rsidRPr="00D17E83">
        <w:rPr>
          <w:rFonts w:eastAsia="Times New Roman" w:cs="Arial"/>
          <w:lang w:eastAsia="cs-CZ"/>
        </w:rPr>
        <w:t xml:space="preserve"> a platit nájemné dle této smlouvy</w:t>
      </w:r>
      <w:r w:rsidR="00D17E83">
        <w:rPr>
          <w:rFonts w:eastAsia="Times New Roman" w:cs="Arial"/>
          <w:lang w:eastAsia="cs-CZ"/>
        </w:rPr>
        <w:t>;</w:t>
      </w:r>
    </w:p>
    <w:p w14:paraId="253576B1" w14:textId="1E641539" w:rsidR="00D17E83" w:rsidRDefault="009C51E2" w:rsidP="00D17E83">
      <w:pPr>
        <w:pStyle w:val="Odstavecseseznamem"/>
        <w:numPr>
          <w:ilvl w:val="1"/>
          <w:numId w:val="17"/>
        </w:numPr>
        <w:tabs>
          <w:tab w:val="left" w:pos="567"/>
          <w:tab w:val="left" w:pos="1276"/>
        </w:tabs>
        <w:spacing w:after="0" w:line="240" w:lineRule="auto"/>
        <w:ind w:left="1276" w:hanging="425"/>
        <w:rPr>
          <w:rFonts w:eastAsia="Times New Roman" w:cs="Arial"/>
          <w:lang w:eastAsia="cs-CZ"/>
        </w:rPr>
      </w:pPr>
      <w:r w:rsidRPr="00D17E83">
        <w:rPr>
          <w:rFonts w:eastAsia="Times New Roman" w:cs="Arial"/>
          <w:lang w:eastAsia="cs-CZ"/>
        </w:rPr>
        <w:t>provádět běžnou úd</w:t>
      </w:r>
      <w:r w:rsidR="005D5E04" w:rsidRPr="00D17E83">
        <w:rPr>
          <w:rFonts w:eastAsia="Times New Roman" w:cs="Arial"/>
          <w:lang w:eastAsia="cs-CZ"/>
        </w:rPr>
        <w:t>ržbu předmětu nájmu</w:t>
      </w:r>
      <w:r w:rsidR="00D17E83">
        <w:rPr>
          <w:rFonts w:eastAsia="Times New Roman" w:cs="Arial"/>
          <w:lang w:eastAsia="cs-CZ"/>
        </w:rPr>
        <w:t>;</w:t>
      </w:r>
      <w:r w:rsidR="005D5E04" w:rsidRPr="00D17E83">
        <w:rPr>
          <w:rFonts w:eastAsia="Times New Roman" w:cs="Arial"/>
          <w:lang w:eastAsia="cs-CZ"/>
        </w:rPr>
        <w:t xml:space="preserve"> </w:t>
      </w:r>
    </w:p>
    <w:p w14:paraId="0480163E" w14:textId="77777777" w:rsidR="00D17E83" w:rsidRDefault="009C51E2"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oznámit pronajímateli, že věc má vadu, kterou je povinen odstranit pronajímatel, a to ihned poté, kdy ji zjistí nebo kdy při pečlivém užívání věci zjistit mohl</w:t>
      </w:r>
      <w:r w:rsidR="00914A57" w:rsidRPr="00D17E83">
        <w:rPr>
          <w:rFonts w:eastAsia="Times New Roman" w:cs="Arial"/>
          <w:lang w:eastAsia="cs-CZ"/>
        </w:rPr>
        <w:t>. Jestliže tak neučiní, nenese pronajímatel odpovědnost vůči nájemci za škody, které by případně vznikly. Nájemce odpovídá za škodu, která by neoznámením této skutečnosti pronajímateli vznikla.</w:t>
      </w:r>
    </w:p>
    <w:p w14:paraId="2C8C74A4" w14:textId="0C2E5B75" w:rsidR="00D17E83" w:rsidRDefault="00914A57"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nájemce není oprávněn provádět v předmětu pronájmu jakékoliv stavební úpravy</w:t>
      </w:r>
      <w:r w:rsidR="00D17E83">
        <w:rPr>
          <w:rFonts w:eastAsia="Times New Roman" w:cs="Arial"/>
          <w:lang w:eastAsia="cs-CZ"/>
        </w:rPr>
        <w:t>,</w:t>
      </w:r>
      <w:r w:rsidRPr="00D17E83">
        <w:rPr>
          <w:rFonts w:eastAsia="Times New Roman" w:cs="Arial"/>
          <w:lang w:eastAsia="cs-CZ"/>
        </w:rPr>
        <w:t xml:space="preserve"> popř. jiné zásadní změny vyžadující písemný i jiný souhlas pronajímatele;</w:t>
      </w:r>
      <w:r w:rsidR="007D48C5" w:rsidRPr="007D48C5">
        <w:t xml:space="preserve"> </w:t>
      </w:r>
      <w:r w:rsidR="007D48C5" w:rsidRPr="007D48C5">
        <w:rPr>
          <w:rFonts w:eastAsia="Times New Roman" w:cs="Arial"/>
          <w:lang w:eastAsia="cs-CZ"/>
        </w:rPr>
        <w:t xml:space="preserve">v případě, že nebude stavebně - technická připravenost pronajatého prostoru k umístění posuvného regálového systému </w:t>
      </w:r>
      <w:proofErr w:type="gramStart"/>
      <w:r w:rsidR="007D48C5" w:rsidRPr="007D48C5">
        <w:rPr>
          <w:rFonts w:eastAsia="Times New Roman" w:cs="Arial"/>
          <w:lang w:eastAsia="cs-CZ"/>
        </w:rPr>
        <w:t>v  majetku</w:t>
      </w:r>
      <w:proofErr w:type="gramEnd"/>
      <w:r w:rsidR="007D48C5" w:rsidRPr="007D48C5">
        <w:rPr>
          <w:rFonts w:eastAsia="Times New Roman" w:cs="Arial"/>
          <w:lang w:eastAsia="cs-CZ"/>
        </w:rPr>
        <w:t xml:space="preserve"> nájemce, je </w:t>
      </w:r>
      <w:r w:rsidR="007D48C5">
        <w:rPr>
          <w:rFonts w:eastAsia="Times New Roman" w:cs="Arial"/>
          <w:lang w:eastAsia="cs-CZ"/>
        </w:rPr>
        <w:t>pronajímatel</w:t>
      </w:r>
      <w:r w:rsidR="007D48C5" w:rsidRPr="007D48C5">
        <w:rPr>
          <w:rFonts w:eastAsia="Times New Roman" w:cs="Arial"/>
          <w:lang w:eastAsia="cs-CZ"/>
        </w:rPr>
        <w:t xml:space="preserve"> povinen upravit prostory na svoje náklady dle požadavků nájemce;</w:t>
      </w:r>
    </w:p>
    <w:p w14:paraId="20711F48" w14:textId="5AE73840" w:rsidR="00D17E83" w:rsidRDefault="00914A57"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dodržovat veškeré předpisy BOZP a požární ochrany</w:t>
      </w:r>
      <w:r w:rsidR="00D17E83">
        <w:rPr>
          <w:rFonts w:eastAsia="Times New Roman" w:cs="Arial"/>
          <w:lang w:eastAsia="cs-CZ"/>
        </w:rPr>
        <w:t>,</w:t>
      </w:r>
      <w:r w:rsidRPr="00D17E83">
        <w:rPr>
          <w:rFonts w:eastAsia="Times New Roman" w:cs="Arial"/>
          <w:lang w:eastAsia="cs-CZ"/>
        </w:rPr>
        <w:t xml:space="preserve"> popř. další směrnice </w:t>
      </w:r>
      <w:r w:rsidR="00DC5D6C" w:rsidRPr="00D17E83">
        <w:rPr>
          <w:rFonts w:eastAsia="Times New Roman" w:cs="Arial"/>
          <w:lang w:eastAsia="cs-CZ"/>
        </w:rPr>
        <w:t>týkající se provozu</w:t>
      </w:r>
      <w:r w:rsidRPr="00D17E83">
        <w:rPr>
          <w:rFonts w:eastAsia="Times New Roman" w:cs="Arial"/>
          <w:lang w:eastAsia="cs-CZ"/>
        </w:rPr>
        <w:t xml:space="preserve"> předmětu pronájmu</w:t>
      </w:r>
      <w:r w:rsidR="00D17E83">
        <w:rPr>
          <w:rFonts w:eastAsia="Times New Roman" w:cs="Arial"/>
          <w:lang w:eastAsia="cs-CZ"/>
        </w:rPr>
        <w:t>;</w:t>
      </w:r>
    </w:p>
    <w:p w14:paraId="0CB2F937" w14:textId="77777777" w:rsidR="00D17E83" w:rsidRDefault="009C51E2"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ukáže-li se během nájmu potřeba provést nezbytnou opravu věci, kterou nelze odložit na dobu po skončení nájmu, musí ji nájemce strpět, i když mu provedení opravy způsobí o</w:t>
      </w:r>
      <w:r w:rsidR="00403E35" w:rsidRPr="00D17E83">
        <w:rPr>
          <w:rFonts w:eastAsia="Times New Roman" w:cs="Arial"/>
          <w:lang w:eastAsia="cs-CZ"/>
        </w:rPr>
        <w:t>btíže nebo omezí užívání věci</w:t>
      </w:r>
      <w:r w:rsidR="00914A57" w:rsidRPr="00D17E83">
        <w:rPr>
          <w:rFonts w:eastAsia="Times New Roman" w:cs="Arial"/>
          <w:lang w:eastAsia="cs-CZ"/>
        </w:rPr>
        <w:t xml:space="preserve">. </w:t>
      </w:r>
      <w:r w:rsidRPr="00D17E83">
        <w:rPr>
          <w:rFonts w:eastAsia="Times New Roman" w:cs="Arial"/>
          <w:lang w:eastAsia="cs-CZ"/>
        </w:rPr>
        <w:t>Bude-li nájemce rušen v užívání věci nebo jinak dotčen jednáním třetí osoby, má právo na přiměřenou slevu nájemného, pokud takové jednání třetí osoby pronajímateli včas oznámil.</w:t>
      </w:r>
    </w:p>
    <w:p w14:paraId="309D9F5E" w14:textId="77777777" w:rsidR="00D17E83" w:rsidRDefault="009C51E2"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oznámí-li to pronajímatel předem v přiměřené době, umožní mu nájemce v nezbytném rozsahu prohlídku věci, jakož i přístup k ní nebo do ní, za účelem provedení potřebné opravy nebo údržby věci. Předchozí oznámení se nevyžaduje, je-li nezbytné zabránit škodě nebo hrozí-li nebezpečí z prodlení. Vzniknou-li nájemci takovou činností pronajímatele obtíže, které nejsou jen nepodstatné, má právo na slevu z nájemného.</w:t>
      </w:r>
    </w:p>
    <w:p w14:paraId="389297A4" w14:textId="0F89B2D0" w:rsidR="00DD0B4F" w:rsidRPr="00D17E83" w:rsidRDefault="0046021D" w:rsidP="00D17E83">
      <w:pPr>
        <w:pStyle w:val="Odstavecseseznamem"/>
        <w:numPr>
          <w:ilvl w:val="1"/>
          <w:numId w:val="17"/>
        </w:numPr>
        <w:tabs>
          <w:tab w:val="left" w:pos="567"/>
          <w:tab w:val="left" w:pos="1276"/>
        </w:tabs>
        <w:spacing w:after="0" w:line="240" w:lineRule="auto"/>
        <w:ind w:left="1276" w:hanging="425"/>
        <w:jc w:val="both"/>
        <w:rPr>
          <w:rFonts w:eastAsia="Times New Roman" w:cs="Arial"/>
          <w:lang w:eastAsia="cs-CZ"/>
        </w:rPr>
      </w:pPr>
      <w:r w:rsidRPr="00D17E83">
        <w:rPr>
          <w:rFonts w:eastAsia="Times New Roman" w:cs="Arial"/>
          <w:lang w:eastAsia="cs-CZ"/>
        </w:rPr>
        <w:t>po skončení nájemního vztahu dle této smlouvy je nájemce povinen odevzdat předmět pronájmu pronajímateli ve stavu, v jakém jej převzal, s přihlédnutím k míře běžného opotřebení. O tomto bude sepsán předávací protokol.</w:t>
      </w:r>
    </w:p>
    <w:p w14:paraId="6AD04D23" w14:textId="77777777" w:rsidR="00DD0B4F" w:rsidRDefault="00DD0B4F" w:rsidP="005D5E04">
      <w:pPr>
        <w:spacing w:after="0" w:line="240" w:lineRule="auto"/>
        <w:rPr>
          <w:rFonts w:eastAsia="Times New Roman" w:cs="Arial"/>
          <w:lang w:eastAsia="cs-CZ"/>
        </w:rPr>
      </w:pPr>
    </w:p>
    <w:p w14:paraId="0AC24BAA" w14:textId="59A64521" w:rsidR="00D17E83" w:rsidRDefault="00D17E83" w:rsidP="00D17E83">
      <w:pPr>
        <w:tabs>
          <w:tab w:val="left" w:pos="567"/>
        </w:tabs>
        <w:spacing w:after="0" w:line="240" w:lineRule="auto"/>
        <w:rPr>
          <w:rFonts w:eastAsia="Times New Roman" w:cs="Arial"/>
          <w:lang w:eastAsia="cs-CZ"/>
        </w:rPr>
      </w:pPr>
      <w:r w:rsidRPr="003D6596">
        <w:rPr>
          <w:rFonts w:eastAsia="Times New Roman" w:cs="Arial"/>
          <w:bCs/>
          <w:lang w:eastAsia="cs-CZ"/>
        </w:rPr>
        <w:t>5.</w:t>
      </w:r>
      <w:r>
        <w:rPr>
          <w:rFonts w:eastAsia="Times New Roman" w:cs="Arial"/>
          <w:b/>
          <w:lang w:eastAsia="cs-CZ"/>
        </w:rPr>
        <w:t xml:space="preserve"> </w:t>
      </w:r>
      <w:r>
        <w:rPr>
          <w:rFonts w:eastAsia="Times New Roman" w:cs="Arial"/>
          <w:b/>
          <w:lang w:eastAsia="cs-CZ"/>
        </w:rPr>
        <w:tab/>
      </w:r>
      <w:r w:rsidR="009C51E2" w:rsidRPr="00D17E83">
        <w:rPr>
          <w:rFonts w:eastAsia="Times New Roman" w:cs="Arial"/>
          <w:b/>
          <w:lang w:eastAsia="cs-CZ"/>
        </w:rPr>
        <w:t>Nájemce je oprávněn:</w:t>
      </w:r>
    </w:p>
    <w:p w14:paraId="43C30257" w14:textId="77777777" w:rsidR="00D17E83" w:rsidRDefault="009C51E2" w:rsidP="00D17E83">
      <w:pPr>
        <w:pStyle w:val="Odstavecseseznamem"/>
        <w:numPr>
          <w:ilvl w:val="0"/>
          <w:numId w:val="18"/>
        </w:numPr>
        <w:tabs>
          <w:tab w:val="left" w:pos="567"/>
        </w:tabs>
        <w:spacing w:after="0" w:line="240" w:lineRule="auto"/>
        <w:ind w:left="1276" w:hanging="425"/>
        <w:jc w:val="both"/>
        <w:rPr>
          <w:rFonts w:eastAsia="Times New Roman" w:cs="Arial"/>
          <w:lang w:eastAsia="cs-CZ"/>
        </w:rPr>
      </w:pPr>
      <w:r w:rsidRPr="00D17E83">
        <w:rPr>
          <w:rFonts w:eastAsia="Times New Roman" w:cs="Arial"/>
          <w:lang w:eastAsia="cs-CZ"/>
        </w:rPr>
        <w:t>oznámí-li nájemce řádně a včas pronajímateli vadu věci, kterou je povinen odstranit</w:t>
      </w:r>
      <w:r w:rsidR="00D17E83">
        <w:rPr>
          <w:rFonts w:eastAsia="Times New Roman" w:cs="Arial"/>
          <w:lang w:eastAsia="cs-CZ"/>
        </w:rPr>
        <w:t xml:space="preserve"> </w:t>
      </w:r>
      <w:r w:rsidRPr="00D17E83">
        <w:rPr>
          <w:rFonts w:eastAsia="Times New Roman" w:cs="Arial"/>
          <w:lang w:eastAsia="cs-CZ"/>
        </w:rPr>
        <w:t xml:space="preserve">pronajímatel a ten tak neučiní bez zbytečného odkladu, takže nájemce může věc užívat jen s obtížemi, může sám provést opravu a požadovat po pronajímateli náhradu účelně vynaložených </w:t>
      </w:r>
      <w:r w:rsidRPr="00D17E83">
        <w:rPr>
          <w:rFonts w:eastAsia="Times New Roman" w:cs="Arial"/>
          <w:lang w:eastAsia="cs-CZ"/>
        </w:rPr>
        <w:lastRenderedPageBreak/>
        <w:t xml:space="preserve">nákladů. V případě, že vada bude zásadním způsobem ztěžovat užívání nebo ho znemožní zcela, má nájemce právo na prominutí </w:t>
      </w:r>
      <w:r w:rsidR="00DC5D6C" w:rsidRPr="00D17E83">
        <w:rPr>
          <w:rFonts w:eastAsia="Times New Roman" w:cs="Arial"/>
          <w:lang w:eastAsia="cs-CZ"/>
        </w:rPr>
        <w:t xml:space="preserve">nebo slevu z </w:t>
      </w:r>
      <w:r w:rsidRPr="00D17E83">
        <w:rPr>
          <w:rFonts w:eastAsia="Times New Roman" w:cs="Arial"/>
          <w:lang w:eastAsia="cs-CZ"/>
        </w:rPr>
        <w:t>nájemného nebo může náje</w:t>
      </w:r>
      <w:r w:rsidR="00DC5D6C" w:rsidRPr="00D17E83">
        <w:rPr>
          <w:rFonts w:eastAsia="Times New Roman" w:cs="Arial"/>
          <w:lang w:eastAsia="cs-CZ"/>
        </w:rPr>
        <w:t>m vypovědět bez výpovědní doby</w:t>
      </w:r>
      <w:r w:rsidR="00D17E83">
        <w:rPr>
          <w:rFonts w:eastAsia="Times New Roman" w:cs="Arial"/>
          <w:lang w:eastAsia="cs-CZ"/>
        </w:rPr>
        <w:t>.</w:t>
      </w:r>
    </w:p>
    <w:p w14:paraId="266F5E47" w14:textId="19809579" w:rsidR="00B929DD" w:rsidRDefault="009C51E2" w:rsidP="00D17E83">
      <w:pPr>
        <w:pStyle w:val="Odstavecseseznamem"/>
        <w:numPr>
          <w:ilvl w:val="0"/>
          <w:numId w:val="18"/>
        </w:numPr>
        <w:tabs>
          <w:tab w:val="left" w:pos="567"/>
        </w:tabs>
        <w:spacing w:after="0" w:line="240" w:lineRule="auto"/>
        <w:ind w:left="1276" w:hanging="425"/>
        <w:jc w:val="both"/>
        <w:rPr>
          <w:rFonts w:eastAsia="Times New Roman" w:cs="Arial"/>
          <w:lang w:eastAsia="cs-CZ"/>
        </w:rPr>
      </w:pPr>
      <w:r w:rsidRPr="00D17E83">
        <w:rPr>
          <w:rFonts w:eastAsia="Times New Roman" w:cs="Arial"/>
          <w:lang w:eastAsia="cs-CZ"/>
        </w:rPr>
        <w:t>trvá-li oprava vzhledem k době nájmu dobu nepřiměřeně dlouhou nebo ztěžuje-li oprava užívání věci nad míru obvyklou, má nájemce právo na slevu z nájemného podle doby opravy a jejího rozsahu</w:t>
      </w:r>
      <w:r w:rsidR="00B929DD">
        <w:rPr>
          <w:rFonts w:eastAsia="Times New Roman" w:cs="Arial"/>
          <w:lang w:eastAsia="cs-CZ"/>
        </w:rPr>
        <w:t>;</w:t>
      </w:r>
    </w:p>
    <w:p w14:paraId="659FD0E4" w14:textId="20572549" w:rsidR="00B929DD" w:rsidRDefault="009C51E2" w:rsidP="005D5E04">
      <w:pPr>
        <w:pStyle w:val="Odstavecseseznamem"/>
        <w:numPr>
          <w:ilvl w:val="0"/>
          <w:numId w:val="18"/>
        </w:numPr>
        <w:tabs>
          <w:tab w:val="left" w:pos="567"/>
        </w:tabs>
        <w:spacing w:after="0" w:line="240" w:lineRule="auto"/>
        <w:ind w:left="1276" w:hanging="425"/>
        <w:jc w:val="both"/>
        <w:rPr>
          <w:rFonts w:eastAsia="Times New Roman" w:cs="Arial"/>
          <w:lang w:eastAsia="cs-CZ"/>
        </w:rPr>
      </w:pPr>
      <w:r w:rsidRPr="00D17E83">
        <w:rPr>
          <w:rFonts w:eastAsia="Times New Roman" w:cs="Arial"/>
          <w:lang w:eastAsia="cs-CZ"/>
        </w:rPr>
        <w:t>nájemce má právo provést změnu předmětu nájmu jen s předchozím písemným souhlasem pronajímatele, a to na svůj náklad</w:t>
      </w:r>
      <w:r w:rsidR="007D48C5">
        <w:rPr>
          <w:rFonts w:eastAsia="Times New Roman" w:cs="Arial"/>
          <w:lang w:eastAsia="cs-CZ"/>
        </w:rPr>
        <w:t xml:space="preserve"> </w:t>
      </w:r>
      <w:r w:rsidR="007D48C5" w:rsidRPr="007D48C5">
        <w:rPr>
          <w:rFonts w:eastAsia="Times New Roman" w:cs="Arial"/>
          <w:lang w:eastAsia="cs-CZ"/>
        </w:rPr>
        <w:t xml:space="preserve">(netýká se </w:t>
      </w:r>
      <w:proofErr w:type="gramStart"/>
      <w:r w:rsidR="007D48C5" w:rsidRPr="007D48C5">
        <w:rPr>
          <w:rFonts w:eastAsia="Times New Roman" w:cs="Arial"/>
          <w:lang w:eastAsia="cs-CZ"/>
        </w:rPr>
        <w:t>stavebně - technické</w:t>
      </w:r>
      <w:proofErr w:type="gramEnd"/>
      <w:r w:rsidR="007D48C5" w:rsidRPr="007D48C5">
        <w:rPr>
          <w:rFonts w:eastAsia="Times New Roman" w:cs="Arial"/>
          <w:lang w:eastAsia="cs-CZ"/>
        </w:rPr>
        <w:t xml:space="preserve"> připravenosti k umístění posuvného regálového systému v majetku nájemce)</w:t>
      </w:r>
      <w:r w:rsidRPr="00D17E83">
        <w:rPr>
          <w:rFonts w:eastAsia="Times New Roman" w:cs="Arial"/>
          <w:lang w:eastAsia="cs-CZ"/>
        </w:rPr>
        <w:t xml:space="preserve">. </w:t>
      </w:r>
      <w:r w:rsidR="00DC5D6C" w:rsidRPr="00D17E83">
        <w:rPr>
          <w:rFonts w:eastAsia="Times New Roman" w:cs="Arial"/>
          <w:lang w:eastAsia="cs-CZ"/>
        </w:rPr>
        <w:t xml:space="preserve"> </w:t>
      </w:r>
      <w:r w:rsidRPr="00D17E83">
        <w:rPr>
          <w:rFonts w:eastAsia="Times New Roman" w:cs="Arial"/>
          <w:lang w:eastAsia="cs-CZ"/>
        </w:rPr>
        <w:t>Provede-li však nájemce změnu věci bez předchozího souhlasu pronajímatele, je povinen předmět nájmu uvést do původního stavu, jakmile ho o to pronajímatel požádá, nejpozději však při skončení nájmu. </w:t>
      </w:r>
    </w:p>
    <w:p w14:paraId="3489698D" w14:textId="2B7CDABA" w:rsidR="0080702A" w:rsidRPr="0080702A" w:rsidRDefault="00DC5D6C" w:rsidP="00B929DD">
      <w:pPr>
        <w:pStyle w:val="Odstavecseseznamem"/>
        <w:numPr>
          <w:ilvl w:val="0"/>
          <w:numId w:val="18"/>
        </w:numPr>
        <w:tabs>
          <w:tab w:val="left" w:pos="567"/>
        </w:tabs>
        <w:spacing w:after="0" w:line="240" w:lineRule="auto"/>
        <w:ind w:left="1276" w:hanging="425"/>
        <w:jc w:val="both"/>
        <w:rPr>
          <w:rFonts w:eastAsia="Times New Roman" w:cs="Arial"/>
          <w:lang w:eastAsia="cs-CZ"/>
        </w:rPr>
      </w:pPr>
      <w:r w:rsidRPr="00B929DD">
        <w:rPr>
          <w:rFonts w:eastAsia="Times New Roman" w:cs="Arial"/>
          <w:lang w:eastAsia="cs-CZ"/>
        </w:rPr>
        <w:t>požadovat náhradu škody</w:t>
      </w:r>
      <w:r w:rsidR="00B929DD">
        <w:rPr>
          <w:rFonts w:eastAsia="Times New Roman" w:cs="Arial"/>
          <w:lang w:eastAsia="cs-CZ"/>
        </w:rPr>
        <w:t xml:space="preserve"> </w:t>
      </w:r>
      <w:r w:rsidR="0046021D" w:rsidRPr="00B929DD">
        <w:rPr>
          <w:rFonts w:eastAsia="Times New Roman" w:cs="Arial"/>
          <w:lang w:eastAsia="cs-CZ"/>
        </w:rPr>
        <w:t xml:space="preserve">z důvodu </w:t>
      </w:r>
      <w:r w:rsidRPr="00B929DD">
        <w:rPr>
          <w:rFonts w:eastAsia="Times New Roman" w:cs="Arial"/>
          <w:lang w:eastAsia="cs-CZ"/>
        </w:rPr>
        <w:t>vzniklé nájemci v důsledku zaviněného jednání nebo v důsledku opomenutí</w:t>
      </w:r>
      <w:r w:rsidR="0046021D" w:rsidRPr="00B929DD">
        <w:rPr>
          <w:rFonts w:eastAsia="Times New Roman" w:cs="Arial"/>
          <w:lang w:eastAsia="cs-CZ"/>
        </w:rPr>
        <w:t xml:space="preserve"> či nečinnosti</w:t>
      </w:r>
      <w:r w:rsidRPr="00B929DD">
        <w:rPr>
          <w:rFonts w:eastAsia="Times New Roman" w:cs="Arial"/>
          <w:lang w:eastAsia="cs-CZ"/>
        </w:rPr>
        <w:t xml:space="preserve"> ze strany pronajímatele</w:t>
      </w:r>
      <w:r w:rsidR="00B929DD">
        <w:rPr>
          <w:rFonts w:eastAsia="Times New Roman" w:cs="Arial"/>
          <w:lang w:eastAsia="cs-CZ"/>
        </w:rPr>
        <w:t>.</w:t>
      </w:r>
    </w:p>
    <w:p w14:paraId="7C411AF6" w14:textId="77777777" w:rsidR="00B929DD" w:rsidRPr="00B929DD" w:rsidRDefault="00B929DD" w:rsidP="00B929DD">
      <w:pPr>
        <w:tabs>
          <w:tab w:val="left" w:pos="567"/>
        </w:tabs>
        <w:spacing w:after="0" w:line="240" w:lineRule="auto"/>
        <w:jc w:val="center"/>
        <w:rPr>
          <w:rFonts w:eastAsia="Times New Roman" w:cs="Arial"/>
          <w:lang w:eastAsia="cs-CZ"/>
        </w:rPr>
      </w:pPr>
    </w:p>
    <w:p w14:paraId="5F897410" w14:textId="5F06688A" w:rsidR="00D21F51" w:rsidRPr="00C36105" w:rsidRDefault="00B929DD" w:rsidP="00B929DD">
      <w:pPr>
        <w:spacing w:after="0" w:line="240" w:lineRule="auto"/>
        <w:jc w:val="center"/>
        <w:rPr>
          <w:rFonts w:eastAsia="Times New Roman" w:cs="Arial"/>
          <w:lang w:eastAsia="cs-CZ"/>
        </w:rPr>
      </w:pPr>
      <w:r w:rsidRPr="00C36105">
        <w:rPr>
          <w:rFonts w:eastAsia="Times New Roman" w:cs="Arial"/>
          <w:b/>
          <w:bCs/>
          <w:lang w:eastAsia="cs-CZ"/>
        </w:rPr>
        <w:t>VI.</w:t>
      </w:r>
    </w:p>
    <w:p w14:paraId="69866E6C" w14:textId="14DC36A4" w:rsidR="0080702A" w:rsidRPr="00C36105" w:rsidRDefault="00B929DD" w:rsidP="00C36105">
      <w:pPr>
        <w:spacing w:after="120" w:line="240" w:lineRule="auto"/>
        <w:jc w:val="center"/>
        <w:rPr>
          <w:rFonts w:eastAsia="Times New Roman" w:cs="Arial"/>
          <w:b/>
          <w:bCs/>
          <w:lang w:eastAsia="cs-CZ"/>
        </w:rPr>
      </w:pPr>
      <w:r w:rsidRPr="00C36105">
        <w:rPr>
          <w:rFonts w:eastAsia="Times New Roman" w:cs="Arial"/>
          <w:b/>
          <w:bCs/>
          <w:lang w:eastAsia="cs-CZ"/>
        </w:rPr>
        <w:t>Smluvní pokuty a úrok z prodlení</w:t>
      </w:r>
    </w:p>
    <w:p w14:paraId="04791E03" w14:textId="6077B282" w:rsidR="00B929DD" w:rsidRDefault="00C36105" w:rsidP="0080702A">
      <w:pPr>
        <w:tabs>
          <w:tab w:val="left" w:pos="567"/>
        </w:tabs>
        <w:spacing w:after="120" w:line="240" w:lineRule="auto"/>
        <w:ind w:left="564" w:hanging="564"/>
        <w:jc w:val="both"/>
        <w:rPr>
          <w:rFonts w:eastAsia="Times New Roman" w:cs="Arial"/>
          <w:lang w:eastAsia="cs-CZ"/>
        </w:rPr>
      </w:pPr>
      <w:r>
        <w:rPr>
          <w:rFonts w:eastAsia="Times New Roman" w:cs="Arial"/>
          <w:lang w:eastAsia="cs-CZ"/>
        </w:rPr>
        <w:t>1</w:t>
      </w:r>
      <w:r w:rsidR="0080702A">
        <w:rPr>
          <w:rFonts w:eastAsia="Times New Roman" w:cs="Arial"/>
          <w:lang w:eastAsia="cs-CZ"/>
        </w:rPr>
        <w:t xml:space="preserve">. </w:t>
      </w:r>
      <w:r w:rsidR="0080702A">
        <w:rPr>
          <w:rFonts w:eastAsia="Times New Roman" w:cs="Arial"/>
          <w:lang w:eastAsia="cs-CZ"/>
        </w:rPr>
        <w:tab/>
      </w:r>
      <w:r w:rsidR="00B929DD">
        <w:rPr>
          <w:rFonts w:eastAsia="Times New Roman" w:cs="Arial"/>
          <w:lang w:eastAsia="cs-CZ"/>
        </w:rPr>
        <w:tab/>
      </w:r>
      <w:r w:rsidR="0080702A" w:rsidRPr="0080702A">
        <w:rPr>
          <w:rFonts w:eastAsia="Times New Roman" w:cs="Arial"/>
          <w:lang w:eastAsia="cs-CZ"/>
        </w:rPr>
        <w:t xml:space="preserve">V případě prodlení </w:t>
      </w:r>
      <w:r w:rsidR="0080702A">
        <w:rPr>
          <w:rFonts w:eastAsia="Times New Roman" w:cs="Arial"/>
          <w:lang w:eastAsia="cs-CZ"/>
        </w:rPr>
        <w:t>pronajímatel</w:t>
      </w:r>
      <w:r w:rsidR="0080702A" w:rsidRPr="0080702A">
        <w:rPr>
          <w:rFonts w:eastAsia="Times New Roman" w:cs="Arial"/>
          <w:lang w:eastAsia="cs-CZ"/>
        </w:rPr>
        <w:t xml:space="preserve">e </w:t>
      </w:r>
      <w:r w:rsidR="0080702A">
        <w:rPr>
          <w:rFonts w:eastAsia="Times New Roman" w:cs="Arial"/>
          <w:lang w:eastAsia="cs-CZ"/>
        </w:rPr>
        <w:t>s plnění</w:t>
      </w:r>
      <w:r>
        <w:rPr>
          <w:rFonts w:eastAsia="Times New Roman" w:cs="Arial"/>
          <w:lang w:eastAsia="cs-CZ"/>
        </w:rPr>
        <w:t>m</w:t>
      </w:r>
      <w:r w:rsidR="0080702A" w:rsidRPr="0080702A">
        <w:rPr>
          <w:rFonts w:eastAsia="Times New Roman" w:cs="Arial"/>
          <w:lang w:eastAsia="cs-CZ"/>
        </w:rPr>
        <w:t xml:space="preserve"> </w:t>
      </w:r>
      <w:r>
        <w:rPr>
          <w:rFonts w:eastAsia="Times New Roman" w:cs="Arial"/>
          <w:lang w:eastAsia="cs-CZ"/>
        </w:rPr>
        <w:t>předmětu zakázky</w:t>
      </w:r>
      <w:r w:rsidR="0080702A" w:rsidRPr="0080702A">
        <w:rPr>
          <w:rFonts w:eastAsia="Times New Roman" w:cs="Arial"/>
          <w:lang w:eastAsia="cs-CZ"/>
        </w:rPr>
        <w:t xml:space="preserve"> v termínu dle čl. </w:t>
      </w:r>
      <w:r w:rsidR="0080702A">
        <w:rPr>
          <w:rFonts w:eastAsia="Times New Roman" w:cs="Arial"/>
          <w:lang w:eastAsia="cs-CZ"/>
        </w:rPr>
        <w:t>II odst. 2</w:t>
      </w:r>
      <w:r w:rsidR="0080702A" w:rsidRPr="0080702A">
        <w:rPr>
          <w:rFonts w:eastAsia="Times New Roman" w:cs="Arial"/>
          <w:lang w:eastAsia="cs-CZ"/>
        </w:rPr>
        <w:t xml:space="preserve"> této smlouvy je </w:t>
      </w:r>
      <w:r w:rsidR="0080702A">
        <w:rPr>
          <w:rFonts w:eastAsia="Times New Roman" w:cs="Arial"/>
          <w:lang w:eastAsia="cs-CZ"/>
        </w:rPr>
        <w:t>nájemce</w:t>
      </w:r>
      <w:r w:rsidR="0080702A" w:rsidRPr="0080702A">
        <w:rPr>
          <w:rFonts w:eastAsia="Times New Roman" w:cs="Arial"/>
          <w:lang w:eastAsia="cs-CZ"/>
        </w:rPr>
        <w:t xml:space="preserve"> oprávněn vymáhat od </w:t>
      </w:r>
      <w:r w:rsidR="0080702A">
        <w:rPr>
          <w:rFonts w:eastAsia="Times New Roman" w:cs="Arial"/>
          <w:lang w:eastAsia="cs-CZ"/>
        </w:rPr>
        <w:t>pronajímatele</w:t>
      </w:r>
      <w:r w:rsidR="0080702A" w:rsidRPr="0080702A">
        <w:rPr>
          <w:rFonts w:eastAsia="Times New Roman" w:cs="Arial"/>
          <w:lang w:eastAsia="cs-CZ"/>
        </w:rPr>
        <w:t xml:space="preserve"> smluvní pokutu ve výši </w:t>
      </w:r>
      <w:r w:rsidR="0080702A">
        <w:rPr>
          <w:rFonts w:eastAsia="Times New Roman" w:cs="Arial"/>
          <w:lang w:eastAsia="cs-CZ"/>
        </w:rPr>
        <w:t>500</w:t>
      </w:r>
      <w:r w:rsidR="0080702A" w:rsidRPr="0080702A">
        <w:rPr>
          <w:rFonts w:eastAsia="Times New Roman" w:cs="Arial"/>
          <w:lang w:eastAsia="cs-CZ"/>
        </w:rPr>
        <w:t>,- Kč za každý den prodlení až do doby splnění termínu.</w:t>
      </w:r>
    </w:p>
    <w:p w14:paraId="28DCA11F" w14:textId="2EEA88AA" w:rsidR="0080702A" w:rsidRDefault="00C36105" w:rsidP="0080702A">
      <w:pPr>
        <w:tabs>
          <w:tab w:val="left" w:pos="567"/>
        </w:tabs>
        <w:spacing w:after="120" w:line="240" w:lineRule="auto"/>
        <w:ind w:left="564" w:hanging="564"/>
        <w:jc w:val="both"/>
        <w:rPr>
          <w:rFonts w:eastAsia="Times New Roman" w:cs="Arial"/>
          <w:lang w:eastAsia="cs-CZ"/>
        </w:rPr>
      </w:pPr>
      <w:r>
        <w:rPr>
          <w:rFonts w:eastAsia="Times New Roman" w:cs="Arial"/>
          <w:lang w:eastAsia="cs-CZ"/>
        </w:rPr>
        <w:t>2</w:t>
      </w:r>
      <w:r w:rsidR="0080702A">
        <w:rPr>
          <w:rFonts w:eastAsia="Times New Roman" w:cs="Arial"/>
          <w:lang w:eastAsia="cs-CZ"/>
        </w:rPr>
        <w:t xml:space="preserve">. </w:t>
      </w:r>
      <w:r w:rsidR="0080702A">
        <w:rPr>
          <w:rFonts w:eastAsia="Times New Roman" w:cs="Arial"/>
          <w:lang w:eastAsia="cs-CZ"/>
        </w:rPr>
        <w:tab/>
      </w:r>
      <w:r w:rsidR="0080702A" w:rsidRPr="0080702A">
        <w:rPr>
          <w:rFonts w:eastAsia="Times New Roman" w:cs="Arial"/>
          <w:lang w:eastAsia="cs-CZ"/>
        </w:rPr>
        <w:t xml:space="preserve">V případě prodlení </w:t>
      </w:r>
      <w:r w:rsidR="0080702A">
        <w:rPr>
          <w:rFonts w:eastAsia="Times New Roman" w:cs="Arial"/>
          <w:lang w:eastAsia="cs-CZ"/>
        </w:rPr>
        <w:t>nájemce</w:t>
      </w:r>
      <w:r w:rsidR="0080702A" w:rsidRPr="0080702A">
        <w:rPr>
          <w:rFonts w:eastAsia="Times New Roman" w:cs="Arial"/>
          <w:lang w:eastAsia="cs-CZ"/>
        </w:rPr>
        <w:t xml:space="preserve"> s úhradou splatné faktury - daňového dokladu je </w:t>
      </w:r>
      <w:r w:rsidR="0080702A">
        <w:rPr>
          <w:rFonts w:eastAsia="Times New Roman" w:cs="Arial"/>
          <w:lang w:eastAsia="cs-CZ"/>
        </w:rPr>
        <w:t>pronajímatel</w:t>
      </w:r>
      <w:r w:rsidR="0080702A" w:rsidRPr="0080702A">
        <w:rPr>
          <w:rFonts w:eastAsia="Times New Roman" w:cs="Arial"/>
          <w:lang w:eastAsia="cs-CZ"/>
        </w:rPr>
        <w:t xml:space="preserve">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p>
    <w:p w14:paraId="4014E2B2" w14:textId="1C5EF4B9" w:rsidR="00856867" w:rsidRDefault="00C36105" w:rsidP="00856867">
      <w:pPr>
        <w:tabs>
          <w:tab w:val="left" w:pos="567"/>
        </w:tabs>
        <w:spacing w:after="120" w:line="240" w:lineRule="auto"/>
        <w:ind w:left="564" w:hanging="564"/>
        <w:jc w:val="both"/>
        <w:rPr>
          <w:rFonts w:eastAsia="Times New Roman" w:cs="Arial"/>
          <w:lang w:eastAsia="cs-CZ"/>
        </w:rPr>
      </w:pPr>
      <w:r>
        <w:rPr>
          <w:rFonts w:eastAsia="Times New Roman" w:cs="Arial"/>
          <w:lang w:eastAsia="cs-CZ"/>
        </w:rPr>
        <w:t>3</w:t>
      </w:r>
      <w:r w:rsidR="00856867">
        <w:rPr>
          <w:rFonts w:eastAsia="Times New Roman" w:cs="Arial"/>
          <w:lang w:eastAsia="cs-CZ"/>
        </w:rPr>
        <w:t xml:space="preserve">. </w:t>
      </w:r>
      <w:r w:rsidR="00856867">
        <w:rPr>
          <w:rFonts w:eastAsia="Times New Roman" w:cs="Arial"/>
          <w:lang w:eastAsia="cs-CZ"/>
        </w:rPr>
        <w:tab/>
      </w:r>
      <w:r w:rsidR="00856867" w:rsidRPr="00856867">
        <w:rPr>
          <w:rFonts w:eastAsia="Times New Roman" w:cs="Arial"/>
          <w:lang w:eastAsia="cs-CZ"/>
        </w:rPr>
        <w:t>Smluvní pokuty a úrok z prodlení sjednané touto smlouvou budou uhrazeny na základě faktury vystavené oprávněnou stranou. Splatnost si smluvní strany sjednávají na 30 dnů po jejím doručení povinné straně. Právo uplatňovat a vymáhat smluvní pokuty a úrok z prodlení vzniká prvním dnem následujícím po marném uplynutí lhůty.</w:t>
      </w:r>
    </w:p>
    <w:p w14:paraId="3AB6F552" w14:textId="67A0C373" w:rsidR="00856867" w:rsidRDefault="00C36105" w:rsidP="00856867">
      <w:pPr>
        <w:tabs>
          <w:tab w:val="left" w:pos="567"/>
        </w:tabs>
        <w:spacing w:after="120" w:line="240" w:lineRule="auto"/>
        <w:ind w:left="564" w:hanging="564"/>
        <w:jc w:val="both"/>
        <w:rPr>
          <w:rFonts w:eastAsia="Times New Roman" w:cs="Arial"/>
          <w:lang w:eastAsia="cs-CZ"/>
        </w:rPr>
      </w:pPr>
      <w:r>
        <w:rPr>
          <w:rFonts w:eastAsia="Times New Roman" w:cs="Arial"/>
          <w:lang w:eastAsia="cs-CZ"/>
        </w:rPr>
        <w:t>4</w:t>
      </w:r>
      <w:r w:rsidR="00856867">
        <w:rPr>
          <w:rFonts w:eastAsia="Times New Roman" w:cs="Arial"/>
          <w:lang w:eastAsia="cs-CZ"/>
        </w:rPr>
        <w:t xml:space="preserve">. </w:t>
      </w:r>
      <w:r w:rsidR="00856867">
        <w:rPr>
          <w:rFonts w:eastAsia="Times New Roman" w:cs="Arial"/>
          <w:lang w:eastAsia="cs-CZ"/>
        </w:rPr>
        <w:tab/>
      </w:r>
      <w:r w:rsidR="00856867" w:rsidRPr="00856867">
        <w:rPr>
          <w:rFonts w:eastAsia="Times New Roman" w:cs="Arial"/>
          <w:lang w:eastAsia="cs-CZ"/>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F78B7DF" w14:textId="18A66D0C" w:rsidR="00856867" w:rsidRDefault="00C36105" w:rsidP="00D23BE8">
      <w:pPr>
        <w:tabs>
          <w:tab w:val="left" w:pos="567"/>
        </w:tabs>
        <w:spacing w:after="0" w:line="240" w:lineRule="auto"/>
        <w:ind w:left="564" w:hanging="564"/>
        <w:jc w:val="both"/>
        <w:rPr>
          <w:rFonts w:eastAsia="Times New Roman" w:cs="Arial"/>
          <w:lang w:eastAsia="cs-CZ"/>
        </w:rPr>
      </w:pPr>
      <w:r>
        <w:rPr>
          <w:rFonts w:eastAsia="Times New Roman" w:cs="Arial"/>
          <w:lang w:eastAsia="cs-CZ"/>
        </w:rPr>
        <w:t>5</w:t>
      </w:r>
      <w:r w:rsidR="00856867">
        <w:rPr>
          <w:rFonts w:eastAsia="Times New Roman" w:cs="Arial"/>
          <w:lang w:eastAsia="cs-CZ"/>
        </w:rPr>
        <w:t xml:space="preserve">. </w:t>
      </w:r>
      <w:r w:rsidR="00856867">
        <w:rPr>
          <w:rFonts w:eastAsia="Times New Roman" w:cs="Arial"/>
          <w:lang w:eastAsia="cs-CZ"/>
        </w:rPr>
        <w:tab/>
      </w:r>
      <w:r w:rsidR="00856867" w:rsidRPr="00856867">
        <w:rPr>
          <w:rFonts w:eastAsia="Times New Roman" w:cs="Arial"/>
          <w:lang w:eastAsia="cs-CZ"/>
        </w:rPr>
        <w:t xml:space="preserve">Smluvní pokuty podle této smlouvy si </w:t>
      </w:r>
      <w:r w:rsidR="0001195D">
        <w:rPr>
          <w:rFonts w:eastAsia="Times New Roman" w:cs="Arial"/>
          <w:lang w:eastAsia="cs-CZ"/>
        </w:rPr>
        <w:t xml:space="preserve">smluvní strany </w:t>
      </w:r>
      <w:r w:rsidR="00856867" w:rsidRPr="00856867">
        <w:rPr>
          <w:rFonts w:eastAsia="Times New Roman" w:cs="Arial"/>
          <w:lang w:eastAsia="cs-CZ"/>
        </w:rPr>
        <w:t>sjednávají jako ujednání na samotné smlouvě nezávislá pro případ, že jejich smluvní vztah z nějakého důvodu zanikne před řádným dokončením poskytování služeb. To znamená, že zůstane zachováno právo uplatňovat smluvní pokuty nebo úrok z prodlení, na něž vznikl nárok po dobu platnosti smlouvy.</w:t>
      </w:r>
    </w:p>
    <w:p w14:paraId="77836708" w14:textId="77777777" w:rsidR="00856867" w:rsidRDefault="00856867" w:rsidP="00856867">
      <w:pPr>
        <w:tabs>
          <w:tab w:val="left" w:pos="567"/>
        </w:tabs>
        <w:spacing w:after="120" w:line="240" w:lineRule="auto"/>
        <w:ind w:left="564" w:hanging="564"/>
        <w:jc w:val="both"/>
        <w:rPr>
          <w:rFonts w:eastAsia="Times New Roman" w:cs="Arial"/>
          <w:lang w:eastAsia="cs-CZ"/>
        </w:rPr>
      </w:pPr>
    </w:p>
    <w:p w14:paraId="3DA362AD" w14:textId="7F965F0D" w:rsidR="00856867" w:rsidRDefault="00856867" w:rsidP="00856867">
      <w:pPr>
        <w:tabs>
          <w:tab w:val="left" w:pos="567"/>
        </w:tabs>
        <w:spacing w:after="0" w:line="240" w:lineRule="auto"/>
        <w:ind w:left="564" w:hanging="564"/>
        <w:jc w:val="center"/>
        <w:rPr>
          <w:rFonts w:eastAsia="Times New Roman" w:cs="Arial"/>
          <w:b/>
          <w:bCs/>
          <w:lang w:eastAsia="cs-CZ"/>
        </w:rPr>
      </w:pPr>
      <w:r>
        <w:rPr>
          <w:rFonts w:eastAsia="Times New Roman" w:cs="Arial"/>
          <w:b/>
          <w:bCs/>
          <w:lang w:eastAsia="cs-CZ"/>
        </w:rPr>
        <w:t>VII</w:t>
      </w:r>
      <w:r w:rsidRPr="009C51E2">
        <w:rPr>
          <w:rFonts w:eastAsia="Times New Roman" w:cs="Arial"/>
          <w:b/>
          <w:bCs/>
          <w:lang w:eastAsia="cs-CZ"/>
        </w:rPr>
        <w:t>.</w:t>
      </w:r>
    </w:p>
    <w:p w14:paraId="23C0DF8F" w14:textId="67E0CA94" w:rsidR="00B929DD" w:rsidRPr="0070722D" w:rsidRDefault="00856867" w:rsidP="0070722D">
      <w:pPr>
        <w:tabs>
          <w:tab w:val="left" w:pos="567"/>
        </w:tabs>
        <w:spacing w:after="120" w:line="240" w:lineRule="auto"/>
        <w:ind w:left="561" w:hanging="561"/>
        <w:jc w:val="center"/>
        <w:rPr>
          <w:rFonts w:eastAsia="Times New Roman" w:cs="Arial"/>
          <w:lang w:eastAsia="cs-CZ"/>
        </w:rPr>
      </w:pPr>
      <w:r w:rsidRPr="00DA414A">
        <w:rPr>
          <w:b/>
        </w:rPr>
        <w:t>Zánik závazků</w:t>
      </w:r>
    </w:p>
    <w:p w14:paraId="24CC74D7" w14:textId="5E6573EC" w:rsidR="00856867" w:rsidRPr="00B71218" w:rsidRDefault="0070722D" w:rsidP="0070722D">
      <w:pPr>
        <w:tabs>
          <w:tab w:val="left" w:pos="567"/>
        </w:tabs>
        <w:spacing w:after="0"/>
        <w:jc w:val="both"/>
      </w:pPr>
      <w:r>
        <w:t xml:space="preserve">1. </w:t>
      </w:r>
      <w:r>
        <w:tab/>
      </w:r>
      <w:r w:rsidR="00856867" w:rsidRPr="00B71218">
        <w:t>Smluvní strany se dohodly, že smluvní vztah zaniká:</w:t>
      </w:r>
    </w:p>
    <w:p w14:paraId="52AB2AB4" w14:textId="77777777" w:rsidR="00856867" w:rsidRPr="00B71218" w:rsidRDefault="00856867" w:rsidP="00856867">
      <w:pPr>
        <w:pStyle w:val="Zkladntext"/>
        <w:numPr>
          <w:ilvl w:val="0"/>
          <w:numId w:val="19"/>
        </w:numPr>
        <w:tabs>
          <w:tab w:val="clear" w:pos="1068"/>
          <w:tab w:val="left" w:pos="916"/>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 xml:space="preserve">uplynutím </w:t>
      </w:r>
      <w:r>
        <w:rPr>
          <w:rFonts w:asciiTheme="minorHAnsi" w:hAnsiTheme="minorHAnsi"/>
          <w:sz w:val="22"/>
          <w:szCs w:val="22"/>
        </w:rPr>
        <w:t xml:space="preserve">sjednané </w:t>
      </w:r>
      <w:r w:rsidRPr="00B71218">
        <w:rPr>
          <w:rFonts w:asciiTheme="minorHAnsi" w:hAnsiTheme="minorHAnsi"/>
          <w:sz w:val="22"/>
          <w:szCs w:val="22"/>
        </w:rPr>
        <w:t>doby</w:t>
      </w:r>
      <w:r>
        <w:rPr>
          <w:rFonts w:asciiTheme="minorHAnsi" w:hAnsiTheme="minorHAnsi"/>
          <w:sz w:val="22"/>
          <w:szCs w:val="22"/>
        </w:rPr>
        <w:t xml:space="preserve"> plnění</w:t>
      </w:r>
      <w:r w:rsidRPr="00B71218">
        <w:rPr>
          <w:rFonts w:asciiTheme="minorHAnsi" w:hAnsiTheme="minorHAnsi"/>
          <w:sz w:val="22"/>
          <w:szCs w:val="22"/>
        </w:rPr>
        <w:t>;</w:t>
      </w:r>
    </w:p>
    <w:p w14:paraId="0B9229FD" w14:textId="77777777" w:rsidR="00856867" w:rsidRPr="00B71218" w:rsidRDefault="00856867" w:rsidP="00856867">
      <w:pPr>
        <w:pStyle w:val="Zkladntext"/>
        <w:numPr>
          <w:ilvl w:val="0"/>
          <w:numId w:val="19"/>
        </w:numPr>
        <w:tabs>
          <w:tab w:val="clear" w:pos="1068"/>
          <w:tab w:val="left" w:pos="0"/>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dohodou smluvních stran;</w:t>
      </w:r>
    </w:p>
    <w:p w14:paraId="01618649" w14:textId="77777777" w:rsidR="00856867" w:rsidRPr="00B71218" w:rsidRDefault="00856867" w:rsidP="00856867">
      <w:pPr>
        <w:pStyle w:val="Zkladntext"/>
        <w:numPr>
          <w:ilvl w:val="0"/>
          <w:numId w:val="19"/>
        </w:numPr>
        <w:tabs>
          <w:tab w:val="clear" w:pos="1068"/>
          <w:tab w:val="left" w:pos="0"/>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jednostranným písemným odstoupením od této smlouvy pro její podstatné porušení některou ze smluvních stran;</w:t>
      </w:r>
    </w:p>
    <w:p w14:paraId="15695AEA" w14:textId="5D6A4006" w:rsidR="00856867" w:rsidRPr="00B71218" w:rsidRDefault="00196F10" w:rsidP="0070722D">
      <w:pPr>
        <w:pStyle w:val="Zkladntext"/>
        <w:numPr>
          <w:ilvl w:val="0"/>
          <w:numId w:val="19"/>
        </w:numPr>
        <w:tabs>
          <w:tab w:val="clear" w:pos="1068"/>
          <w:tab w:val="left" w:pos="0"/>
          <w:tab w:val="num" w:pos="1560"/>
        </w:tabs>
        <w:ind w:left="1424" w:hanging="505"/>
        <w:jc w:val="both"/>
        <w:rPr>
          <w:rFonts w:asciiTheme="minorHAnsi" w:hAnsiTheme="minorHAnsi"/>
          <w:sz w:val="22"/>
          <w:szCs w:val="22"/>
        </w:rPr>
      </w:pPr>
      <w:r w:rsidRPr="00196F10">
        <w:rPr>
          <w:rFonts w:asciiTheme="minorHAnsi" w:hAnsiTheme="minorHAnsi"/>
          <w:sz w:val="22"/>
          <w:szCs w:val="22"/>
        </w:rPr>
        <w:t xml:space="preserve">výpovědí kterékoliv ze smluvních stran bez uvedení důvodu s výpovědní lhůtou v délce 6 měsíců, která začíná běžet prvním dnem kalendářního měsíce následujícího po doručení výpovědi a </w:t>
      </w:r>
      <w:proofErr w:type="gramStart"/>
      <w:r w:rsidRPr="00196F10">
        <w:rPr>
          <w:rFonts w:asciiTheme="minorHAnsi" w:hAnsiTheme="minorHAnsi"/>
          <w:sz w:val="22"/>
          <w:szCs w:val="22"/>
        </w:rPr>
        <w:t>končí</w:t>
      </w:r>
      <w:proofErr w:type="gramEnd"/>
      <w:r w:rsidRPr="00196F10">
        <w:rPr>
          <w:rFonts w:asciiTheme="minorHAnsi" w:hAnsiTheme="minorHAnsi"/>
          <w:sz w:val="22"/>
          <w:szCs w:val="22"/>
        </w:rPr>
        <w:t xml:space="preserve"> uplynutím posledního dne příslušného kalendářního měsíce.</w:t>
      </w:r>
    </w:p>
    <w:p w14:paraId="05D185EC" w14:textId="77777777" w:rsidR="00856867" w:rsidRPr="00B71218" w:rsidRDefault="00856867" w:rsidP="0070722D">
      <w:pPr>
        <w:tabs>
          <w:tab w:val="left" w:pos="567"/>
        </w:tabs>
        <w:spacing w:after="0"/>
        <w:ind w:left="567" w:hanging="567"/>
        <w:jc w:val="both"/>
      </w:pPr>
      <w:r w:rsidRPr="00B71218">
        <w:t xml:space="preserve">2. </w:t>
      </w:r>
      <w:r w:rsidRPr="00B71218">
        <w:tab/>
        <w:t xml:space="preserve">Smluvní strany se dohodly, že podstatným porušením této smlouvy ve smyslu § </w:t>
      </w:r>
      <w:smartTag w:uri="urn:schemas-microsoft-com:office:smarttags" w:element="metricconverter">
        <w:smartTagPr>
          <w:attr w:name="ProductID" w:val="1977 OZ"/>
        </w:smartTagPr>
        <w:r w:rsidRPr="00B71218">
          <w:t>1977 OZ</w:t>
        </w:r>
      </w:smartTag>
      <w:r w:rsidRPr="00B71218">
        <w:t xml:space="preserve"> se rozumí:</w:t>
      </w:r>
    </w:p>
    <w:p w14:paraId="520B7594" w14:textId="48F2AA17" w:rsidR="00856867" w:rsidRPr="00B71218" w:rsidRDefault="00856867" w:rsidP="00856867">
      <w:pPr>
        <w:pStyle w:val="Zkladntext"/>
        <w:numPr>
          <w:ilvl w:val="0"/>
          <w:numId w:val="20"/>
        </w:numPr>
        <w:tabs>
          <w:tab w:val="left" w:pos="0"/>
        </w:tabs>
        <w:spacing w:after="0"/>
        <w:ind w:hanging="72"/>
        <w:jc w:val="both"/>
        <w:rPr>
          <w:rFonts w:asciiTheme="minorHAnsi" w:hAnsiTheme="minorHAnsi"/>
          <w:sz w:val="22"/>
          <w:szCs w:val="22"/>
        </w:rPr>
      </w:pPr>
      <w:r w:rsidRPr="00B71218">
        <w:rPr>
          <w:rFonts w:asciiTheme="minorHAnsi" w:hAnsiTheme="minorHAnsi"/>
          <w:sz w:val="22"/>
          <w:szCs w:val="22"/>
        </w:rPr>
        <w:t xml:space="preserve">prodlení s prováděním služeb dle této smlouvy více než </w:t>
      </w:r>
      <w:r w:rsidR="0070722D">
        <w:rPr>
          <w:rFonts w:asciiTheme="minorHAnsi" w:hAnsiTheme="minorHAnsi"/>
          <w:sz w:val="22"/>
          <w:szCs w:val="22"/>
        </w:rPr>
        <w:t>10</w:t>
      </w:r>
      <w:r w:rsidRPr="00B71218">
        <w:rPr>
          <w:rFonts w:asciiTheme="minorHAnsi" w:hAnsiTheme="minorHAnsi"/>
          <w:sz w:val="22"/>
          <w:szCs w:val="22"/>
        </w:rPr>
        <w:t xml:space="preserve"> dnů;</w:t>
      </w:r>
    </w:p>
    <w:p w14:paraId="1CAA91DC" w14:textId="08E2D1AB" w:rsidR="00856867" w:rsidRPr="00B71218" w:rsidRDefault="00856867" w:rsidP="0070722D">
      <w:pPr>
        <w:pStyle w:val="Zkladntext"/>
        <w:numPr>
          <w:ilvl w:val="0"/>
          <w:numId w:val="20"/>
        </w:numPr>
        <w:tabs>
          <w:tab w:val="left" w:pos="0"/>
          <w:tab w:val="left" w:pos="993"/>
        </w:tabs>
        <w:spacing w:after="0"/>
        <w:ind w:hanging="72"/>
        <w:jc w:val="both"/>
        <w:rPr>
          <w:rFonts w:asciiTheme="minorHAnsi" w:hAnsiTheme="minorHAnsi"/>
          <w:sz w:val="22"/>
          <w:szCs w:val="22"/>
        </w:rPr>
      </w:pPr>
      <w:r w:rsidRPr="00B71218">
        <w:rPr>
          <w:rFonts w:asciiTheme="minorHAnsi" w:hAnsiTheme="minorHAnsi"/>
          <w:sz w:val="22"/>
          <w:szCs w:val="22"/>
        </w:rPr>
        <w:lastRenderedPageBreak/>
        <w:t xml:space="preserve">poskytnutí služby s více </w:t>
      </w:r>
      <w:r w:rsidR="0070722D">
        <w:rPr>
          <w:rFonts w:asciiTheme="minorHAnsi" w:hAnsiTheme="minorHAnsi"/>
          <w:sz w:val="22"/>
          <w:szCs w:val="22"/>
        </w:rPr>
        <w:t>se</w:t>
      </w:r>
      <w:r w:rsidRPr="00B71218">
        <w:rPr>
          <w:rFonts w:asciiTheme="minorHAnsi" w:hAnsiTheme="minorHAnsi"/>
          <w:sz w:val="22"/>
          <w:szCs w:val="22"/>
        </w:rPr>
        <w:t xml:space="preserve"> opakujícími vadami;</w:t>
      </w:r>
    </w:p>
    <w:p w14:paraId="56AA740C" w14:textId="77777777" w:rsidR="00856867" w:rsidRPr="00B71218" w:rsidRDefault="00856867" w:rsidP="00856867">
      <w:pPr>
        <w:pStyle w:val="Zkladntext"/>
        <w:numPr>
          <w:ilvl w:val="0"/>
          <w:numId w:val="20"/>
        </w:numPr>
        <w:tabs>
          <w:tab w:val="clear" w:pos="1065"/>
          <w:tab w:val="left" w:pos="0"/>
        </w:tabs>
        <w:ind w:left="1417" w:hanging="425"/>
        <w:jc w:val="both"/>
        <w:rPr>
          <w:rFonts w:asciiTheme="minorHAnsi" w:hAnsiTheme="minorHAnsi"/>
          <w:sz w:val="22"/>
          <w:szCs w:val="22"/>
        </w:rPr>
      </w:pPr>
      <w:r w:rsidRPr="00B71218">
        <w:rPr>
          <w:rFonts w:asciiTheme="minorHAnsi" w:hAnsiTheme="minorHAnsi"/>
          <w:sz w:val="22"/>
          <w:szCs w:val="22"/>
        </w:rPr>
        <w:t>ztráta kvalifikace k plnění veřejné zakázky</w:t>
      </w:r>
      <w:r>
        <w:rPr>
          <w:rFonts w:asciiTheme="minorHAnsi" w:hAnsiTheme="minorHAnsi"/>
          <w:sz w:val="22"/>
          <w:szCs w:val="22"/>
        </w:rPr>
        <w:t>.</w:t>
      </w:r>
      <w:r w:rsidRPr="00B71218">
        <w:rPr>
          <w:rFonts w:asciiTheme="minorHAnsi" w:hAnsiTheme="minorHAnsi"/>
          <w:sz w:val="22"/>
          <w:szCs w:val="22"/>
        </w:rPr>
        <w:t xml:space="preserve"> </w:t>
      </w:r>
    </w:p>
    <w:p w14:paraId="6432C301" w14:textId="77777777" w:rsidR="00856867" w:rsidRDefault="00856867" w:rsidP="001C6107">
      <w:pPr>
        <w:tabs>
          <w:tab w:val="left" w:pos="567"/>
        </w:tabs>
        <w:spacing w:line="240" w:lineRule="auto"/>
        <w:ind w:left="567" w:hanging="567"/>
        <w:jc w:val="both"/>
      </w:pPr>
      <w:r w:rsidRPr="00B71218">
        <w:t xml:space="preserve">3. </w:t>
      </w:r>
      <w:r>
        <w:tab/>
      </w:r>
      <w:r w:rsidRPr="00B71218">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B71218">
          <w:t>2005 OZ</w:t>
        </w:r>
      </w:smartTag>
      <w:r w:rsidRPr="00B71218">
        <w:t xml:space="preserve">. </w:t>
      </w:r>
    </w:p>
    <w:p w14:paraId="51174617" w14:textId="5D3F73FC" w:rsidR="000C2E79" w:rsidRPr="000C2E79" w:rsidRDefault="000C2E79" w:rsidP="000C2E79">
      <w:pPr>
        <w:tabs>
          <w:tab w:val="left" w:pos="567"/>
        </w:tabs>
        <w:spacing w:after="0"/>
        <w:ind w:left="567" w:hanging="567"/>
        <w:jc w:val="center"/>
        <w:rPr>
          <w:b/>
          <w:bCs/>
        </w:rPr>
      </w:pPr>
      <w:r w:rsidRPr="000C2E79">
        <w:rPr>
          <w:b/>
          <w:bCs/>
        </w:rPr>
        <w:t>VII</w:t>
      </w:r>
      <w:r w:rsidR="001C6107">
        <w:rPr>
          <w:b/>
          <w:bCs/>
        </w:rPr>
        <w:t>I</w:t>
      </w:r>
      <w:r w:rsidRPr="000C2E79">
        <w:rPr>
          <w:b/>
          <w:bCs/>
        </w:rPr>
        <w:t>.</w:t>
      </w:r>
    </w:p>
    <w:p w14:paraId="704900D8" w14:textId="3C6D7825" w:rsidR="000C2E79" w:rsidRDefault="000C2E79" w:rsidP="000C2E79">
      <w:pPr>
        <w:tabs>
          <w:tab w:val="left" w:pos="567"/>
        </w:tabs>
        <w:spacing w:after="120"/>
        <w:ind w:left="567" w:hanging="567"/>
        <w:jc w:val="center"/>
        <w:rPr>
          <w:b/>
          <w:bCs/>
        </w:rPr>
      </w:pPr>
      <w:r w:rsidRPr="000C2E79">
        <w:rPr>
          <w:b/>
          <w:bCs/>
        </w:rPr>
        <w:t>Vyhrazené změny závazku</w:t>
      </w:r>
    </w:p>
    <w:p w14:paraId="3CD325E7" w14:textId="5115C500" w:rsidR="000C2E79" w:rsidRDefault="000C2E79" w:rsidP="001C6107">
      <w:pPr>
        <w:spacing w:after="120" w:line="240" w:lineRule="auto"/>
        <w:ind w:left="567" w:hanging="567"/>
        <w:jc w:val="both"/>
        <w:rPr>
          <w:rFonts w:ascii="Calibri" w:hAnsi="Calibri" w:cs="Calibri"/>
          <w:lang w:eastAsia="cs-CZ"/>
        </w:rPr>
      </w:pPr>
      <w:r>
        <w:rPr>
          <w:rFonts w:ascii="Calibri" w:hAnsi="Calibri" w:cs="Calibri"/>
          <w:lang w:eastAsia="cs-CZ"/>
        </w:rPr>
        <w:t xml:space="preserve">1. </w:t>
      </w:r>
      <w:r>
        <w:rPr>
          <w:rFonts w:ascii="Calibri" w:hAnsi="Calibri" w:cs="Calibri"/>
          <w:lang w:eastAsia="cs-CZ"/>
        </w:rPr>
        <w:tab/>
        <w:t>Nájemce</w:t>
      </w:r>
      <w:r w:rsidRPr="006F4079">
        <w:rPr>
          <w:rFonts w:ascii="Calibri" w:hAnsi="Calibri" w:cs="Calibri"/>
          <w:lang w:eastAsia="cs-CZ"/>
        </w:rPr>
        <w:t xml:space="preserve"> si v souladu s ustanovením § 100 odst. 2 </w:t>
      </w:r>
      <w:r>
        <w:rPr>
          <w:rFonts w:ascii="Calibri" w:hAnsi="Calibri" w:cs="Calibri"/>
          <w:lang w:eastAsia="cs-CZ"/>
        </w:rPr>
        <w:t>ZZVZ</w:t>
      </w:r>
      <w:r w:rsidRPr="006F4079">
        <w:rPr>
          <w:rFonts w:ascii="Calibri" w:hAnsi="Calibri" w:cs="Calibri"/>
          <w:lang w:eastAsia="cs-CZ"/>
        </w:rPr>
        <w:t xml:space="preserve"> vyhrazuje právo změnit </w:t>
      </w:r>
      <w:r w:rsidR="003670F8">
        <w:rPr>
          <w:rFonts w:ascii="Calibri" w:hAnsi="Calibri" w:cs="Calibri"/>
          <w:lang w:eastAsia="cs-CZ"/>
        </w:rPr>
        <w:t>pronajímatele</w:t>
      </w:r>
      <w:r w:rsidRPr="006F4079">
        <w:rPr>
          <w:rFonts w:ascii="Calibri" w:hAnsi="Calibri" w:cs="Calibri"/>
          <w:lang w:eastAsia="cs-CZ"/>
        </w:rPr>
        <w:t xml:space="preserve"> v průběhu trvání smlouvy na plnění předmětu veřejné zakázky, jestliže dojde k odstoupení </w:t>
      </w:r>
      <w:r>
        <w:rPr>
          <w:rFonts w:ascii="Calibri" w:hAnsi="Calibri" w:cs="Calibri"/>
          <w:lang w:eastAsia="cs-CZ"/>
        </w:rPr>
        <w:t>nájemce</w:t>
      </w:r>
      <w:r w:rsidRPr="006F4079">
        <w:rPr>
          <w:rFonts w:ascii="Calibri" w:hAnsi="Calibri" w:cs="Calibri"/>
          <w:lang w:eastAsia="cs-CZ"/>
        </w:rPr>
        <w:t xml:space="preserve"> od smlouvy pro podstatné porušení smlouvy </w:t>
      </w:r>
      <w:r>
        <w:rPr>
          <w:rFonts w:ascii="Calibri" w:hAnsi="Calibri" w:cs="Calibri"/>
          <w:lang w:eastAsia="cs-CZ"/>
        </w:rPr>
        <w:t>pronajímatelem</w:t>
      </w:r>
      <w:r w:rsidRPr="006F4079">
        <w:rPr>
          <w:rFonts w:ascii="Calibri" w:hAnsi="Calibri" w:cs="Calibri"/>
          <w:lang w:eastAsia="cs-CZ"/>
        </w:rPr>
        <w:t xml:space="preserve">. </w:t>
      </w:r>
    </w:p>
    <w:p w14:paraId="10622EA1" w14:textId="5266A7C8" w:rsidR="000C2E79" w:rsidRPr="000C2E79" w:rsidRDefault="000C2E79" w:rsidP="001C6107">
      <w:pPr>
        <w:spacing w:line="240" w:lineRule="auto"/>
        <w:ind w:left="567" w:hanging="567"/>
        <w:jc w:val="both"/>
        <w:rPr>
          <w:rFonts w:ascii="Calibri" w:hAnsi="Calibri" w:cs="Calibri"/>
          <w:lang w:eastAsia="cs-CZ"/>
        </w:rPr>
      </w:pPr>
      <w:r>
        <w:rPr>
          <w:rFonts w:ascii="Calibri" w:hAnsi="Calibri" w:cs="Calibri"/>
          <w:lang w:eastAsia="cs-CZ"/>
        </w:rPr>
        <w:t>2.</w:t>
      </w:r>
      <w:r>
        <w:rPr>
          <w:rFonts w:ascii="Calibri" w:hAnsi="Calibri" w:cs="Calibri"/>
          <w:lang w:eastAsia="cs-CZ"/>
        </w:rPr>
        <w:tab/>
        <w:t>Nájemce</w:t>
      </w:r>
      <w:r w:rsidRPr="005F3A7B">
        <w:rPr>
          <w:rFonts w:ascii="Calibri" w:hAnsi="Calibri" w:cs="Calibri"/>
          <w:lang w:eastAsia="cs-CZ"/>
        </w:rPr>
        <w:t xml:space="preserve"> si v souladu s </w:t>
      </w:r>
      <w:proofErr w:type="spellStart"/>
      <w:r w:rsidRPr="005F3A7B">
        <w:rPr>
          <w:rFonts w:ascii="Calibri" w:hAnsi="Calibri" w:cs="Calibri"/>
          <w:lang w:eastAsia="cs-CZ"/>
        </w:rPr>
        <w:t>ust</w:t>
      </w:r>
      <w:proofErr w:type="spellEnd"/>
      <w:r w:rsidRPr="005F3A7B">
        <w:rPr>
          <w:rFonts w:ascii="Calibri" w:hAnsi="Calibri" w:cs="Calibri"/>
          <w:lang w:eastAsia="cs-CZ"/>
        </w:rPr>
        <w:t xml:space="preserve">. § 100 odst. 1 ZZVZ a </w:t>
      </w:r>
      <w:proofErr w:type="spellStart"/>
      <w:r w:rsidRPr="005F3A7B">
        <w:rPr>
          <w:rFonts w:ascii="Calibri" w:hAnsi="Calibri" w:cs="Calibri"/>
          <w:lang w:eastAsia="cs-CZ"/>
        </w:rPr>
        <w:t>ust</w:t>
      </w:r>
      <w:proofErr w:type="spellEnd"/>
      <w:r w:rsidRPr="005F3A7B">
        <w:rPr>
          <w:rFonts w:ascii="Calibri" w:hAnsi="Calibri" w:cs="Calibri"/>
          <w:lang w:eastAsia="cs-CZ"/>
        </w:rPr>
        <w:t>. § 222 odst. 2 ZZVZ vyhrazuje změny závazku ze smlouvy na plnění veřejné zakázky</w:t>
      </w:r>
      <w:r>
        <w:rPr>
          <w:rFonts w:ascii="Calibri" w:hAnsi="Calibri" w:cs="Calibri"/>
          <w:lang w:eastAsia="cs-CZ"/>
        </w:rPr>
        <w:t xml:space="preserve">, resp. </w:t>
      </w:r>
      <w:r w:rsidRPr="002F63BC">
        <w:rPr>
          <w:rFonts w:ascii="Calibri" w:hAnsi="Calibri" w:cs="Calibri"/>
          <w:lang w:eastAsia="cs-CZ"/>
        </w:rPr>
        <w:t xml:space="preserve">změnu ceny plnění uvedenou ve smlouvě s </w:t>
      </w:r>
      <w:r w:rsidR="00394C51">
        <w:rPr>
          <w:rFonts w:ascii="Calibri" w:hAnsi="Calibri" w:cs="Calibri"/>
          <w:lang w:eastAsia="cs-CZ"/>
        </w:rPr>
        <w:t>pronajímatelem</w:t>
      </w:r>
      <w:r w:rsidRPr="002F63BC">
        <w:rPr>
          <w:rFonts w:ascii="Calibri" w:hAnsi="Calibri" w:cs="Calibri"/>
          <w:lang w:eastAsia="cs-CZ"/>
        </w:rPr>
        <w:t xml:space="preserve"> v průběhu plnění předmětu veřejné zakázky, a to v níže uvedených případech:</w:t>
      </w:r>
    </w:p>
    <w:p w14:paraId="21A394FB" w14:textId="337ADE1E" w:rsidR="000C2E79" w:rsidRDefault="000C2E79" w:rsidP="001C6107">
      <w:pPr>
        <w:tabs>
          <w:tab w:val="left" w:pos="567"/>
          <w:tab w:val="left" w:pos="1134"/>
        </w:tabs>
        <w:spacing w:after="0" w:line="240" w:lineRule="auto"/>
      </w:pPr>
      <w:r>
        <w:tab/>
        <w:t xml:space="preserve">2.1 </w:t>
      </w:r>
      <w:r>
        <w:tab/>
        <w:t>Změna sazby DPH</w:t>
      </w:r>
    </w:p>
    <w:p w14:paraId="1B972765" w14:textId="2C7D41BA" w:rsidR="000C2E79" w:rsidRDefault="000C2E79" w:rsidP="001C6107">
      <w:pPr>
        <w:tabs>
          <w:tab w:val="left" w:pos="1134"/>
        </w:tabs>
        <w:spacing w:line="240" w:lineRule="auto"/>
        <w:ind w:left="1134"/>
        <w:jc w:val="both"/>
      </w:pPr>
      <w:r>
        <w:t>Cenu plnění je možné měnit v případě zvýšení nebo snížení zákonem stanovené sazby daně z přidané hodnoty podle zákona č. 235/2004 Sb., o dani z přidané hodnoty, ve znění pozdějších předpisů. V takovém případě bude cena plnění změněna (zvýšena nebo snížena) o příslušné navýšení nebo snížení sazby DPH ode dne účinnosti nové zákonné úpravy sazby DPH. Pronajímatel bude fakturovat cenu s DPH dle sazby DPH platné v době uskutečnění zdanitelného plnění.</w:t>
      </w:r>
    </w:p>
    <w:p w14:paraId="1E210C19" w14:textId="0896A063" w:rsidR="000C2E79" w:rsidRDefault="000C2E79" w:rsidP="001C6107">
      <w:pPr>
        <w:spacing w:after="0" w:line="240" w:lineRule="auto"/>
        <w:ind w:left="1134" w:hanging="567"/>
      </w:pPr>
      <w:r>
        <w:t xml:space="preserve">2.2 </w:t>
      </w:r>
      <w:r>
        <w:tab/>
        <w:t>Změna ceny v důsledku úpravy rozsahu či charakteru prostor/ploch</w:t>
      </w:r>
    </w:p>
    <w:p w14:paraId="61E81F55" w14:textId="458C7502" w:rsidR="00B929DD" w:rsidRDefault="000C2E79" w:rsidP="00D23BE8">
      <w:pPr>
        <w:spacing w:after="0" w:line="240" w:lineRule="auto"/>
        <w:ind w:left="1134" w:hanging="567"/>
        <w:jc w:val="both"/>
      </w:pPr>
      <w:r>
        <w:tab/>
        <w:t xml:space="preserve">Pokud v průběhu trvání smlouvy dojde k úpravě rozsahu či charakteru pronajatých prostor, které jsou předmětem této smlouvy, či se objeví jiné okolnosti, které nebyly předmětem zakázky, respektive předmětem smlouvy o nájmu prostor, bude mezi nájemcem a pronajímatelem na tyto úpravy uzavřen dodatek ke smlouvě. </w:t>
      </w:r>
    </w:p>
    <w:p w14:paraId="78C0B3AB" w14:textId="77777777" w:rsidR="001C6107" w:rsidRPr="001C6107" w:rsidRDefault="001C6107" w:rsidP="001C6107">
      <w:pPr>
        <w:spacing w:after="0"/>
        <w:ind w:left="1134" w:hanging="567"/>
        <w:jc w:val="both"/>
      </w:pPr>
    </w:p>
    <w:p w14:paraId="11471108" w14:textId="38422984" w:rsidR="00856867" w:rsidRDefault="001C6107" w:rsidP="001C6107">
      <w:pPr>
        <w:spacing w:after="0" w:line="240" w:lineRule="auto"/>
        <w:jc w:val="center"/>
        <w:rPr>
          <w:b/>
          <w:bCs/>
        </w:rPr>
      </w:pPr>
      <w:r>
        <w:rPr>
          <w:b/>
          <w:bCs/>
        </w:rPr>
        <w:t>IX.</w:t>
      </w:r>
    </w:p>
    <w:p w14:paraId="39F841FE" w14:textId="66516BE0" w:rsidR="00856867" w:rsidRDefault="00856867" w:rsidP="001C6107">
      <w:pPr>
        <w:spacing w:after="120" w:line="240" w:lineRule="auto"/>
        <w:jc w:val="center"/>
        <w:rPr>
          <w:rFonts w:ascii="Calibri" w:eastAsia="SimSun" w:hAnsi="Calibri" w:cs="Calibri"/>
          <w:b/>
          <w:bCs/>
          <w:kern w:val="1"/>
          <w:lang w:eastAsia="hi-IN" w:bidi="hi-IN"/>
        </w:rPr>
      </w:pPr>
      <w:r w:rsidRPr="007D4423">
        <w:rPr>
          <w:rFonts w:ascii="Calibri" w:eastAsia="SimSun" w:hAnsi="Calibri" w:cs="Calibri"/>
          <w:b/>
          <w:bCs/>
          <w:kern w:val="1"/>
          <w:lang w:eastAsia="hi-IN" w:bidi="hi-IN"/>
        </w:rPr>
        <w:t xml:space="preserve">Registr smluv </w:t>
      </w:r>
      <w:r>
        <w:rPr>
          <w:rFonts w:ascii="Calibri" w:eastAsia="SimSun" w:hAnsi="Calibri" w:cs="Calibri"/>
          <w:b/>
          <w:bCs/>
          <w:kern w:val="1"/>
          <w:lang w:eastAsia="hi-IN" w:bidi="hi-IN"/>
        </w:rPr>
        <w:t>–</w:t>
      </w:r>
      <w:r w:rsidRPr="007D4423">
        <w:rPr>
          <w:rFonts w:ascii="Calibri" w:eastAsia="SimSun" w:hAnsi="Calibri" w:cs="Calibri"/>
          <w:b/>
          <w:bCs/>
          <w:kern w:val="1"/>
          <w:lang w:eastAsia="hi-IN" w:bidi="hi-IN"/>
        </w:rPr>
        <w:t xml:space="preserve"> doložka</w:t>
      </w:r>
    </w:p>
    <w:p w14:paraId="04088E9C" w14:textId="46809EDA" w:rsidR="00856867" w:rsidRPr="00164810" w:rsidRDefault="001C6107" w:rsidP="001C6107">
      <w:pPr>
        <w:widowControl w:val="0"/>
        <w:numPr>
          <w:ilvl w:val="0"/>
          <w:numId w:val="21"/>
        </w:numPr>
        <w:tabs>
          <w:tab w:val="left" w:pos="567"/>
        </w:tabs>
        <w:suppressAutoHyphens/>
        <w:spacing w:after="120" w:line="240" w:lineRule="auto"/>
        <w:ind w:left="567" w:hanging="567"/>
        <w:jc w:val="both"/>
        <w:rPr>
          <w:rFonts w:ascii="Calibri" w:eastAsia="SimSun" w:hAnsi="Calibri" w:cs="Calibri"/>
          <w:kern w:val="2"/>
          <w:lang w:eastAsia="hi-IN" w:bidi="hi-IN"/>
        </w:rPr>
      </w:pPr>
      <w:r>
        <w:rPr>
          <w:rFonts w:ascii="Calibri" w:eastAsia="SimSun" w:hAnsi="Calibri" w:cs="Calibri"/>
          <w:kern w:val="2"/>
          <w:lang w:eastAsia="hi-IN" w:bidi="hi-IN"/>
        </w:rPr>
        <w:t>Pronajímatel</w:t>
      </w:r>
      <w:r w:rsidR="00856867" w:rsidRPr="00164810">
        <w:rPr>
          <w:rFonts w:ascii="Calibri" w:eastAsia="SimSun" w:hAnsi="Calibri" w:cs="Calibri"/>
          <w:kern w:val="2"/>
          <w:lang w:eastAsia="hi-IN" w:bidi="hi-IN"/>
        </w:rPr>
        <w:t xml:space="preserve"> tímto uděluje souhlas </w:t>
      </w:r>
      <w:r>
        <w:rPr>
          <w:rFonts w:ascii="Calibri" w:eastAsia="SimSun" w:hAnsi="Calibri" w:cs="Calibri"/>
          <w:kern w:val="2"/>
          <w:lang w:eastAsia="hi-IN" w:bidi="hi-IN"/>
        </w:rPr>
        <w:t>nájemci</w:t>
      </w:r>
      <w:r w:rsidR="00856867" w:rsidRPr="00164810">
        <w:rPr>
          <w:rFonts w:ascii="Calibri" w:eastAsia="SimSun" w:hAnsi="Calibri" w:cs="Calibri"/>
          <w:kern w:val="2"/>
          <w:lang w:eastAsia="hi-IN" w:bidi="hi-IN"/>
        </w:rPr>
        <w:t xml:space="preserve"> k uveřejnění všech podkladů, údajů a informací uvedených v této smlouvě, k jejichž uveřejnění vyplývá pro </w:t>
      </w:r>
      <w:r>
        <w:rPr>
          <w:rFonts w:ascii="Calibri" w:eastAsia="SimSun" w:hAnsi="Calibri" w:cs="Calibri"/>
          <w:kern w:val="2"/>
          <w:lang w:eastAsia="hi-IN" w:bidi="hi-IN"/>
        </w:rPr>
        <w:t>nájemce</w:t>
      </w:r>
      <w:r w:rsidR="00856867" w:rsidRPr="00164810">
        <w:rPr>
          <w:rFonts w:ascii="Calibri" w:eastAsia="SimSun" w:hAnsi="Calibri" w:cs="Calibri"/>
          <w:kern w:val="2"/>
          <w:lang w:eastAsia="hi-IN" w:bidi="hi-IN"/>
        </w:rPr>
        <w:t xml:space="preserve"> povinnost dle právních předpisů.</w:t>
      </w:r>
    </w:p>
    <w:p w14:paraId="5753A846" w14:textId="72742FAB" w:rsidR="00856867" w:rsidRPr="00164810" w:rsidRDefault="001C6107" w:rsidP="00856867">
      <w:pPr>
        <w:widowControl w:val="0"/>
        <w:numPr>
          <w:ilvl w:val="0"/>
          <w:numId w:val="21"/>
        </w:numPr>
        <w:tabs>
          <w:tab w:val="left" w:pos="567"/>
        </w:tabs>
        <w:suppressAutoHyphens/>
        <w:spacing w:after="120" w:line="240" w:lineRule="auto"/>
        <w:ind w:left="567" w:hanging="567"/>
        <w:jc w:val="both"/>
        <w:rPr>
          <w:rFonts w:ascii="Calibri" w:eastAsia="SimSun" w:hAnsi="Calibri" w:cs="Calibri"/>
          <w:kern w:val="2"/>
          <w:lang w:eastAsia="hi-IN" w:bidi="hi-IN"/>
        </w:rPr>
      </w:pPr>
      <w:r>
        <w:rPr>
          <w:rFonts w:ascii="Calibri" w:eastAsia="SimSun" w:hAnsi="Calibri" w:cs="Calibri"/>
          <w:kern w:val="2"/>
          <w:lang w:eastAsia="hi-IN" w:bidi="hi-IN"/>
        </w:rPr>
        <w:t>Pronajímatel</w:t>
      </w:r>
      <w:r w:rsidR="00856867" w:rsidRPr="00164810">
        <w:rPr>
          <w:rFonts w:ascii="Calibri" w:eastAsia="SimSun" w:hAnsi="Calibri" w:cs="Calibri"/>
          <w:kern w:val="2"/>
          <w:lang w:eastAsia="hi-IN" w:bidi="hi-IN"/>
        </w:rPr>
        <w:t xml:space="preserve"> je současně srozuměn s tím, že </w:t>
      </w:r>
      <w:r>
        <w:rPr>
          <w:rFonts w:ascii="Calibri" w:eastAsia="SimSun" w:hAnsi="Calibri" w:cs="Calibri"/>
          <w:kern w:val="2"/>
          <w:lang w:eastAsia="hi-IN" w:bidi="hi-IN"/>
        </w:rPr>
        <w:t>nájemce</w:t>
      </w:r>
      <w:r w:rsidR="00856867" w:rsidRPr="00164810">
        <w:rPr>
          <w:rFonts w:ascii="Calibri" w:eastAsia="SimSun" w:hAnsi="Calibri" w:cs="Calibri"/>
          <w:kern w:val="2"/>
          <w:lang w:eastAsia="hi-IN" w:bidi="hi-IN"/>
        </w:rPr>
        <w:t xml:space="preserve"> je oprávněn zveřejnit obraz smlouvy a jejich případných změn (dodatků) a dalších dokumentů od této smlouvy odvozených včetně metadat požadovaných k uveřejnění dle zákona č. 340/2015 Sb., o registru smluv, ve znění pozdějších předpisů.</w:t>
      </w:r>
    </w:p>
    <w:p w14:paraId="3F6B68B6" w14:textId="762D2534" w:rsidR="00856867" w:rsidRPr="00164810" w:rsidRDefault="00856867" w:rsidP="00D23BE8">
      <w:pPr>
        <w:pStyle w:val="Odstavecseseznamem"/>
        <w:numPr>
          <w:ilvl w:val="0"/>
          <w:numId w:val="21"/>
        </w:numPr>
        <w:tabs>
          <w:tab w:val="left" w:pos="567"/>
        </w:tabs>
        <w:spacing w:after="0" w:line="240" w:lineRule="auto"/>
        <w:ind w:left="567" w:hanging="567"/>
        <w:contextualSpacing w:val="0"/>
        <w:jc w:val="both"/>
        <w:rPr>
          <w:rFonts w:ascii="Calibri" w:eastAsia="SimSun" w:hAnsi="Calibri" w:cs="Calibri"/>
          <w:b/>
          <w:bCs/>
          <w:kern w:val="1"/>
          <w:lang w:eastAsia="hi-IN" w:bidi="hi-IN"/>
        </w:rPr>
      </w:pPr>
      <w:r w:rsidRPr="00164810">
        <w:rPr>
          <w:rFonts w:ascii="Calibri" w:eastAsia="SimSun" w:hAnsi="Calibri" w:cs="Calibri"/>
          <w:kern w:val="2"/>
          <w:lang w:eastAsia="hi-IN" w:bidi="hi-IN"/>
        </w:rPr>
        <w:t xml:space="preserve">Zveřejnění smlouvy a metadat v registru smluv zajistí </w:t>
      </w:r>
      <w:r w:rsidR="001C6107">
        <w:rPr>
          <w:rFonts w:ascii="Calibri" w:eastAsia="SimSun" w:hAnsi="Calibri" w:cs="Calibri"/>
          <w:kern w:val="2"/>
          <w:lang w:eastAsia="hi-IN" w:bidi="hi-IN"/>
        </w:rPr>
        <w:t>nájemce</w:t>
      </w:r>
      <w:r w:rsidRPr="00164810">
        <w:rPr>
          <w:rFonts w:ascii="Calibri" w:eastAsia="SimSun" w:hAnsi="Calibri" w:cs="Calibri"/>
          <w:kern w:val="2"/>
          <w:lang w:eastAsia="hi-IN" w:bidi="hi-IN"/>
        </w:rPr>
        <w:t>, ve lhůtě a za podmínek stanovených dle zákona č. 340/2015 Sb., a to včetně osobních údajů.</w:t>
      </w:r>
    </w:p>
    <w:p w14:paraId="3146BEF1" w14:textId="2C041B7A" w:rsidR="00DB326C" w:rsidRDefault="00DB326C" w:rsidP="001C6107">
      <w:pPr>
        <w:spacing w:after="0" w:line="240" w:lineRule="auto"/>
        <w:rPr>
          <w:rFonts w:eastAsia="Times New Roman" w:cs="Arial"/>
          <w:lang w:eastAsia="cs-CZ"/>
        </w:rPr>
      </w:pPr>
    </w:p>
    <w:p w14:paraId="0217E3EB" w14:textId="0F43A04A" w:rsidR="00DB326C" w:rsidRDefault="001C6107" w:rsidP="00DB326C">
      <w:pPr>
        <w:spacing w:after="0" w:line="240" w:lineRule="auto"/>
        <w:jc w:val="center"/>
        <w:rPr>
          <w:rFonts w:eastAsia="Times New Roman" w:cs="Arial"/>
          <w:b/>
          <w:lang w:eastAsia="cs-CZ"/>
        </w:rPr>
      </w:pPr>
      <w:r>
        <w:rPr>
          <w:rFonts w:eastAsia="Times New Roman" w:cs="Arial"/>
          <w:b/>
          <w:lang w:eastAsia="cs-CZ"/>
        </w:rPr>
        <w:t>X</w:t>
      </w:r>
      <w:r w:rsidR="00DB326C" w:rsidRPr="00DB326C">
        <w:rPr>
          <w:rFonts w:eastAsia="Times New Roman" w:cs="Arial"/>
          <w:b/>
          <w:lang w:eastAsia="cs-CZ"/>
        </w:rPr>
        <w:t xml:space="preserve">. </w:t>
      </w:r>
    </w:p>
    <w:p w14:paraId="3CD4B191" w14:textId="349EE4CC" w:rsidR="00DB326C" w:rsidRDefault="00DB326C" w:rsidP="001C6107">
      <w:pPr>
        <w:spacing w:after="120" w:line="240" w:lineRule="auto"/>
        <w:jc w:val="center"/>
        <w:rPr>
          <w:rFonts w:eastAsia="Times New Roman" w:cs="Arial"/>
          <w:b/>
          <w:lang w:eastAsia="cs-CZ"/>
        </w:rPr>
      </w:pPr>
      <w:r>
        <w:rPr>
          <w:rFonts w:eastAsia="Times New Roman" w:cs="Arial"/>
          <w:b/>
          <w:lang w:eastAsia="cs-CZ"/>
        </w:rPr>
        <w:t>Závěrečná ujednání</w:t>
      </w:r>
    </w:p>
    <w:p w14:paraId="39E13E36" w14:textId="77777777" w:rsidR="00856867" w:rsidRPr="00856867" w:rsidRDefault="00856867" w:rsidP="00856867">
      <w:pPr>
        <w:pStyle w:val="Odstavecseseznamem"/>
        <w:numPr>
          <w:ilvl w:val="0"/>
          <w:numId w:val="8"/>
        </w:numPr>
        <w:spacing w:after="120" w:line="240" w:lineRule="auto"/>
        <w:ind w:left="567" w:hanging="567"/>
        <w:contextualSpacing w:val="0"/>
        <w:jc w:val="both"/>
        <w:rPr>
          <w:rFonts w:eastAsia="Times New Roman" w:cs="Arial"/>
          <w:lang w:eastAsia="cs-CZ"/>
        </w:rPr>
      </w:pPr>
      <w:r w:rsidRPr="00B71218">
        <w:t>Vztahy mezi smluvními stranami se řídí českým právním řádem. Ve věcech výslovně neupravených touto smlouvou a z této smlouvy vzniklých se smluvní vztah řídí zákonem č. 89/2012 Sb., občanský zákoník, ve znění pozdějších předpisů a obecně závaznými právními předpisy.</w:t>
      </w:r>
    </w:p>
    <w:p w14:paraId="19C7B4F3" w14:textId="0631A706" w:rsidR="00525935" w:rsidRDefault="00525935" w:rsidP="00381286">
      <w:pPr>
        <w:pStyle w:val="Odstavecseseznamem"/>
        <w:numPr>
          <w:ilvl w:val="0"/>
          <w:numId w:val="8"/>
        </w:numPr>
        <w:spacing w:after="0" w:line="240" w:lineRule="auto"/>
        <w:ind w:left="567" w:hanging="567"/>
        <w:jc w:val="both"/>
        <w:rPr>
          <w:rFonts w:eastAsia="Times New Roman" w:cs="Arial"/>
          <w:lang w:eastAsia="cs-CZ"/>
        </w:rPr>
      </w:pPr>
      <w:r w:rsidRPr="00525935">
        <w:rPr>
          <w:rFonts w:eastAsia="Times New Roman" w:cs="Arial"/>
          <w:lang w:eastAsia="cs-CZ"/>
        </w:rPr>
        <w:t>Pro potřeby doručování listin na základě této smlouvy budou využívány adresy uvedené v záhlaví této smlouvy vč. datových schránek.  Za doručenou se považuje listina poté, co byla doručena do datové schránky druhé strany. Za doručenou se považuje listina i tehdy, byla-li doručována prostřednictvím přepravní služby, nebyla druhou stranou vyzvednuta a vrátila se odesílateli (v takovém případě je považována za doručenou dnem, kdy se zásilka vrátila zpět odesílateli).</w:t>
      </w:r>
    </w:p>
    <w:p w14:paraId="72D49A1E" w14:textId="61296A95" w:rsidR="00856867" w:rsidRPr="00856867" w:rsidRDefault="00856867" w:rsidP="00856867">
      <w:pPr>
        <w:pStyle w:val="Odstavecseseznamem"/>
        <w:numPr>
          <w:ilvl w:val="0"/>
          <w:numId w:val="8"/>
        </w:numPr>
        <w:spacing w:after="120" w:line="240" w:lineRule="auto"/>
        <w:ind w:left="567" w:hanging="567"/>
        <w:contextualSpacing w:val="0"/>
        <w:jc w:val="both"/>
        <w:rPr>
          <w:rFonts w:eastAsia="Times New Roman" w:cs="Arial"/>
          <w:lang w:eastAsia="cs-CZ"/>
        </w:rPr>
      </w:pPr>
      <w:r w:rsidRPr="00B71218">
        <w:t>Změny této smlouvy lze činit pouze po dosažení úplného konsenzu na obsahu, změny či doplňku této smlouvy, a to formou písemných, vzestupně číslovaných dodatků, podepsaných oběma smluvními stranami.</w:t>
      </w:r>
    </w:p>
    <w:p w14:paraId="78DCCD3B" w14:textId="7DB5E2C3" w:rsidR="00856867" w:rsidRPr="00856867" w:rsidRDefault="00856867" w:rsidP="00856867">
      <w:pPr>
        <w:pStyle w:val="Odstavecseseznamem"/>
        <w:numPr>
          <w:ilvl w:val="0"/>
          <w:numId w:val="8"/>
        </w:numPr>
        <w:tabs>
          <w:tab w:val="left" w:pos="567"/>
        </w:tabs>
        <w:spacing w:after="120" w:line="240" w:lineRule="auto"/>
        <w:ind w:left="567" w:hanging="567"/>
        <w:contextualSpacing w:val="0"/>
        <w:jc w:val="both"/>
      </w:pPr>
      <w:r w:rsidRPr="00B71218">
        <w:lastRenderedPageBreak/>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41D01DD" w14:textId="24C8190C" w:rsidR="00856867" w:rsidRPr="00856867" w:rsidRDefault="001C6107" w:rsidP="00856867">
      <w:pPr>
        <w:pStyle w:val="Odstavecseseznamem"/>
        <w:numPr>
          <w:ilvl w:val="0"/>
          <w:numId w:val="8"/>
        </w:numPr>
        <w:spacing w:after="120" w:line="240" w:lineRule="auto"/>
        <w:ind w:left="567" w:hanging="567"/>
        <w:contextualSpacing w:val="0"/>
        <w:jc w:val="both"/>
        <w:rPr>
          <w:rFonts w:eastAsia="Times New Roman" w:cs="Arial"/>
          <w:lang w:eastAsia="cs-CZ"/>
        </w:rPr>
      </w:pPr>
      <w:r>
        <w:rPr>
          <w:rFonts w:cstheme="minorHAnsi"/>
        </w:rPr>
        <w:t>Pronajímatel</w:t>
      </w:r>
      <w:r w:rsidR="00856867" w:rsidRPr="00B71218">
        <w:rPr>
          <w:rFonts w:cstheme="minorHAnsi"/>
        </w:rPr>
        <w:t xml:space="preserve"> bere na vědomí, že </w:t>
      </w:r>
      <w:r w:rsidR="008052BB">
        <w:rPr>
          <w:rFonts w:cstheme="minorHAnsi"/>
        </w:rPr>
        <w:t>nájemce</w:t>
      </w:r>
      <w:r w:rsidR="00856867" w:rsidRPr="00B71218">
        <w:rPr>
          <w:rFonts w:cstheme="minorHAnsi"/>
        </w:rPr>
        <w:t xml:space="preserve"> 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1A30F387" w14:textId="62FB3F55" w:rsidR="00856867" w:rsidRDefault="00856867" w:rsidP="00856867">
      <w:pPr>
        <w:pStyle w:val="Odstavecseseznamem"/>
        <w:numPr>
          <w:ilvl w:val="0"/>
          <w:numId w:val="8"/>
        </w:numPr>
        <w:spacing w:after="120" w:line="240" w:lineRule="auto"/>
        <w:ind w:left="567" w:hanging="567"/>
        <w:contextualSpacing w:val="0"/>
        <w:jc w:val="both"/>
        <w:rPr>
          <w:rFonts w:eastAsia="Times New Roman" w:cs="Arial"/>
          <w:lang w:eastAsia="cs-CZ"/>
        </w:rPr>
      </w:pPr>
      <w:r w:rsidRPr="00B71218">
        <w:rPr>
          <w:rFonts w:cstheme="minorHAnsi"/>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7131D82D" w14:textId="1413E6D0" w:rsidR="00DB326C" w:rsidRDefault="00DB326C" w:rsidP="00856867">
      <w:pPr>
        <w:pStyle w:val="Odstavecseseznamem"/>
        <w:numPr>
          <w:ilvl w:val="0"/>
          <w:numId w:val="8"/>
        </w:numPr>
        <w:spacing w:after="120" w:line="240" w:lineRule="auto"/>
        <w:ind w:left="567" w:hanging="567"/>
        <w:contextualSpacing w:val="0"/>
        <w:jc w:val="both"/>
        <w:rPr>
          <w:rFonts w:eastAsia="Times New Roman" w:cs="Arial"/>
          <w:lang w:eastAsia="cs-CZ"/>
        </w:rPr>
      </w:pPr>
      <w:r>
        <w:rPr>
          <w:rFonts w:eastAsia="Times New Roman" w:cs="Arial"/>
          <w:lang w:eastAsia="cs-CZ"/>
        </w:rPr>
        <w:t xml:space="preserve">Tato smlouva </w:t>
      </w:r>
      <w:r w:rsidR="008052BB">
        <w:rPr>
          <w:rFonts w:eastAsia="Times New Roman" w:cs="Arial"/>
          <w:lang w:eastAsia="cs-CZ"/>
        </w:rPr>
        <w:t>nabývá platnosti</w:t>
      </w:r>
      <w:r>
        <w:rPr>
          <w:rFonts w:eastAsia="Times New Roman" w:cs="Arial"/>
          <w:lang w:eastAsia="cs-CZ"/>
        </w:rPr>
        <w:t xml:space="preserve"> dnem podpisu této smlouvy </w:t>
      </w:r>
      <w:r w:rsidR="008052BB">
        <w:rPr>
          <w:rFonts w:eastAsia="Times New Roman" w:cs="Arial"/>
          <w:lang w:eastAsia="cs-CZ"/>
        </w:rPr>
        <w:t xml:space="preserve">druhou smluvní stranou </w:t>
      </w:r>
      <w:r>
        <w:rPr>
          <w:rFonts w:eastAsia="Times New Roman" w:cs="Arial"/>
          <w:lang w:eastAsia="cs-CZ"/>
        </w:rPr>
        <w:t xml:space="preserve">a </w:t>
      </w:r>
      <w:bookmarkStart w:id="0" w:name="_Hlk169169522"/>
      <w:r>
        <w:rPr>
          <w:rFonts w:eastAsia="Times New Roman" w:cs="Arial"/>
          <w:lang w:eastAsia="cs-CZ"/>
        </w:rPr>
        <w:t xml:space="preserve">v účinnost vstupuje dnem počátku nájmu </w:t>
      </w:r>
      <w:bookmarkEnd w:id="0"/>
      <w:r>
        <w:rPr>
          <w:rFonts w:eastAsia="Times New Roman" w:cs="Arial"/>
          <w:lang w:eastAsia="cs-CZ"/>
        </w:rPr>
        <w:t>v souladu s čl. II této smlouvy.</w:t>
      </w:r>
    </w:p>
    <w:p w14:paraId="652D4EE7" w14:textId="47C02DA4" w:rsidR="00DB326C" w:rsidRPr="00381286" w:rsidRDefault="00DB326C" w:rsidP="00856867">
      <w:pPr>
        <w:pStyle w:val="Odstavecseseznamem"/>
        <w:numPr>
          <w:ilvl w:val="0"/>
          <w:numId w:val="8"/>
        </w:numPr>
        <w:spacing w:after="120" w:line="240" w:lineRule="auto"/>
        <w:ind w:left="567" w:hanging="567"/>
        <w:contextualSpacing w:val="0"/>
        <w:jc w:val="both"/>
        <w:rPr>
          <w:rFonts w:eastAsia="Times New Roman" w:cs="Arial"/>
          <w:lang w:eastAsia="cs-CZ"/>
        </w:rPr>
      </w:pPr>
      <w:r>
        <w:rPr>
          <w:rFonts w:eastAsia="Times New Roman" w:cs="Arial"/>
          <w:lang w:eastAsia="cs-CZ"/>
        </w:rPr>
        <w:t>Práva a povinnosti z této smlouvy přechází na právní nástupce smluvních stran.</w:t>
      </w:r>
    </w:p>
    <w:p w14:paraId="3D20F1BA" w14:textId="6EB88289" w:rsidR="00381286" w:rsidRDefault="00381286" w:rsidP="00856867">
      <w:pPr>
        <w:pStyle w:val="Odstavecseseznamem"/>
        <w:numPr>
          <w:ilvl w:val="0"/>
          <w:numId w:val="8"/>
        </w:numPr>
        <w:spacing w:after="120" w:line="240" w:lineRule="auto"/>
        <w:ind w:left="567" w:hanging="567"/>
        <w:contextualSpacing w:val="0"/>
        <w:jc w:val="both"/>
        <w:rPr>
          <w:rFonts w:eastAsia="Times New Roman" w:cs="Arial"/>
          <w:lang w:eastAsia="cs-CZ"/>
        </w:rPr>
      </w:pPr>
      <w:r w:rsidRPr="00381286">
        <w:rPr>
          <w:rFonts w:eastAsia="Times New Roman" w:cs="Arial"/>
          <w:lang w:eastAsia="cs-CZ"/>
        </w:rPr>
        <w:t>Tato smlouva se vyhotovuje ve dvou výtiscích s platností originálu. Každá ze smluvních stran obdrží po jednom výtisku.</w:t>
      </w:r>
    </w:p>
    <w:p w14:paraId="1638F339" w14:textId="77777777" w:rsidR="00DB326C" w:rsidRDefault="00DB326C" w:rsidP="00856867">
      <w:pPr>
        <w:pStyle w:val="Odstavecseseznamem"/>
        <w:numPr>
          <w:ilvl w:val="0"/>
          <w:numId w:val="8"/>
        </w:numPr>
        <w:spacing w:after="120" w:line="240" w:lineRule="auto"/>
        <w:ind w:left="567" w:hanging="567"/>
        <w:contextualSpacing w:val="0"/>
        <w:jc w:val="both"/>
        <w:rPr>
          <w:rFonts w:eastAsia="Times New Roman" w:cs="Arial"/>
          <w:lang w:eastAsia="cs-CZ"/>
        </w:rPr>
      </w:pPr>
      <w:r>
        <w:rPr>
          <w:rFonts w:eastAsia="Times New Roman" w:cs="Arial"/>
          <w:lang w:eastAsia="cs-CZ"/>
        </w:rPr>
        <w:t xml:space="preserve">Smluvní strany prohlašují, že si smlouvu řádně přečetly, </w:t>
      </w:r>
      <w:r w:rsidR="009D6545">
        <w:rPr>
          <w:rFonts w:eastAsia="Times New Roman" w:cs="Arial"/>
          <w:lang w:eastAsia="cs-CZ"/>
        </w:rPr>
        <w:t xml:space="preserve">jejímu obsahu rozumí, </w:t>
      </w:r>
      <w:r>
        <w:rPr>
          <w:rFonts w:eastAsia="Times New Roman" w:cs="Arial"/>
          <w:lang w:eastAsia="cs-CZ"/>
        </w:rPr>
        <w:t xml:space="preserve">s jejím obsahem souhlasí a na důkaz pravé a svobodné vůle </w:t>
      </w:r>
      <w:r w:rsidR="009D6545">
        <w:rPr>
          <w:rFonts w:eastAsia="Times New Roman" w:cs="Arial"/>
          <w:lang w:eastAsia="cs-CZ"/>
        </w:rPr>
        <w:t>připojují vlastnoruční podpisy.</w:t>
      </w:r>
    </w:p>
    <w:p w14:paraId="6C629F3D" w14:textId="69346692" w:rsidR="008052BB" w:rsidRDefault="008052BB" w:rsidP="008052BB">
      <w:pPr>
        <w:spacing w:after="0" w:line="240" w:lineRule="auto"/>
        <w:jc w:val="both"/>
        <w:rPr>
          <w:rFonts w:eastAsia="Times New Roman" w:cs="Arial"/>
          <w:lang w:eastAsia="cs-CZ"/>
        </w:rPr>
      </w:pPr>
      <w:r>
        <w:rPr>
          <w:rFonts w:eastAsia="Times New Roman" w:cs="Arial"/>
          <w:lang w:eastAsia="cs-CZ"/>
        </w:rPr>
        <w:t>Přílohy:</w:t>
      </w:r>
    </w:p>
    <w:p w14:paraId="04CE2F67" w14:textId="11AF653D" w:rsidR="008052BB" w:rsidRPr="008052BB" w:rsidRDefault="008052BB" w:rsidP="008052BB">
      <w:pPr>
        <w:spacing w:line="240" w:lineRule="auto"/>
        <w:jc w:val="both"/>
        <w:rPr>
          <w:rFonts w:eastAsia="Times New Roman" w:cs="Arial"/>
          <w:lang w:eastAsia="cs-CZ"/>
        </w:rPr>
      </w:pPr>
      <w:r>
        <w:rPr>
          <w:rFonts w:eastAsia="Times New Roman" w:cs="Arial"/>
          <w:lang w:eastAsia="cs-CZ"/>
        </w:rPr>
        <w:t>Příloha č. 1 – Stanovení nabídkové ceny</w:t>
      </w:r>
    </w:p>
    <w:p w14:paraId="66E814A4" w14:textId="674535AA" w:rsidR="008052BB" w:rsidRDefault="009C51E2" w:rsidP="00D23BE8">
      <w:pPr>
        <w:tabs>
          <w:tab w:val="left" w:pos="5103"/>
        </w:tabs>
        <w:spacing w:after="0" w:line="240" w:lineRule="auto"/>
        <w:rPr>
          <w:rFonts w:eastAsia="Times New Roman" w:cs="Arial"/>
          <w:lang w:eastAsia="cs-CZ"/>
        </w:rPr>
      </w:pPr>
      <w:r w:rsidRPr="009C51E2">
        <w:rPr>
          <w:rFonts w:eastAsia="Times New Roman" w:cs="Arial"/>
          <w:lang w:eastAsia="cs-CZ"/>
        </w:rPr>
        <w:t> </w:t>
      </w:r>
      <w:r w:rsidRPr="009C51E2">
        <w:rPr>
          <w:rFonts w:eastAsia="Times New Roman" w:cs="Arial"/>
          <w:lang w:eastAsia="cs-CZ"/>
        </w:rPr>
        <w:br/>
        <w:t>V .................…</w:t>
      </w:r>
      <w:r w:rsidR="00381286">
        <w:rPr>
          <w:rFonts w:eastAsia="Times New Roman" w:cs="Arial"/>
          <w:lang w:eastAsia="cs-CZ"/>
        </w:rPr>
        <w:t>………….</w:t>
      </w:r>
      <w:r w:rsidRPr="009C51E2">
        <w:rPr>
          <w:rFonts w:eastAsia="Times New Roman" w:cs="Arial"/>
          <w:lang w:eastAsia="cs-CZ"/>
        </w:rPr>
        <w:t xml:space="preserve"> dne ……</w:t>
      </w:r>
      <w:r w:rsidR="00381286">
        <w:rPr>
          <w:rFonts w:eastAsia="Times New Roman" w:cs="Arial"/>
          <w:lang w:eastAsia="cs-CZ"/>
        </w:rPr>
        <w:t>…………</w:t>
      </w:r>
      <w:r w:rsidR="00D23BE8">
        <w:rPr>
          <w:rFonts w:eastAsia="Times New Roman" w:cs="Arial"/>
          <w:lang w:eastAsia="cs-CZ"/>
        </w:rPr>
        <w:t>……</w:t>
      </w:r>
      <w:r w:rsidR="00D23BE8">
        <w:rPr>
          <w:rFonts w:eastAsia="Times New Roman" w:cs="Arial"/>
          <w:lang w:eastAsia="cs-CZ"/>
        </w:rPr>
        <w:tab/>
      </w:r>
      <w:r w:rsidR="00D23BE8" w:rsidRPr="00D23BE8">
        <w:rPr>
          <w:rFonts w:eastAsia="Times New Roman" w:cs="Arial"/>
          <w:lang w:eastAsia="cs-CZ"/>
        </w:rPr>
        <w:t>V .................……………. dne ……………………</w:t>
      </w:r>
      <w:r w:rsidRPr="009C51E2">
        <w:rPr>
          <w:rFonts w:eastAsia="Times New Roman" w:cs="Arial"/>
          <w:lang w:eastAsia="cs-CZ"/>
        </w:rPr>
        <w:br/>
        <w:t> </w:t>
      </w:r>
      <w:r w:rsidR="00D23BE8">
        <w:rPr>
          <w:rFonts w:eastAsia="Times New Roman" w:cs="Arial"/>
          <w:lang w:eastAsia="cs-CZ"/>
        </w:rPr>
        <w:tab/>
      </w:r>
    </w:p>
    <w:p w14:paraId="0BB8E015" w14:textId="16F2EF9F" w:rsidR="00381286" w:rsidRDefault="00381286" w:rsidP="008052BB">
      <w:pPr>
        <w:tabs>
          <w:tab w:val="left" w:pos="5103"/>
        </w:tabs>
        <w:spacing w:after="0" w:line="240" w:lineRule="auto"/>
        <w:rPr>
          <w:rFonts w:eastAsia="Times New Roman" w:cs="Arial"/>
          <w:lang w:eastAsia="cs-CZ"/>
        </w:rPr>
      </w:pPr>
      <w:r>
        <w:rPr>
          <w:rFonts w:eastAsia="Times New Roman" w:cs="Arial"/>
          <w:lang w:eastAsia="cs-CZ"/>
        </w:rPr>
        <w:t>Pronajímatel:</w:t>
      </w:r>
      <w:r>
        <w:rPr>
          <w:rFonts w:eastAsia="Times New Roman" w:cs="Arial"/>
          <w:lang w:eastAsia="cs-CZ"/>
        </w:rPr>
        <w:tab/>
        <w:t>Nájemce:</w:t>
      </w:r>
    </w:p>
    <w:p w14:paraId="1AE13A5F" w14:textId="77777777" w:rsidR="00381286" w:rsidRDefault="00381286" w:rsidP="009C51E2">
      <w:pPr>
        <w:rPr>
          <w:rFonts w:eastAsia="Times New Roman" w:cs="Arial"/>
          <w:lang w:eastAsia="cs-CZ"/>
        </w:rPr>
      </w:pPr>
    </w:p>
    <w:p w14:paraId="17177A7E" w14:textId="77777777" w:rsidR="00381286" w:rsidRDefault="00381286" w:rsidP="009C51E2">
      <w:pPr>
        <w:rPr>
          <w:rFonts w:eastAsia="Times New Roman" w:cs="Arial"/>
          <w:lang w:eastAsia="cs-CZ"/>
        </w:rPr>
      </w:pPr>
    </w:p>
    <w:p w14:paraId="1DF946C3" w14:textId="0C12E9D7" w:rsidR="00381286" w:rsidRDefault="009C51E2" w:rsidP="008052BB">
      <w:pPr>
        <w:tabs>
          <w:tab w:val="left" w:pos="5103"/>
        </w:tabs>
        <w:spacing w:after="0" w:line="240" w:lineRule="auto"/>
      </w:pPr>
      <w:r w:rsidRPr="009C51E2">
        <w:rPr>
          <w:rFonts w:eastAsia="Times New Roman" w:cs="Arial"/>
          <w:lang w:eastAsia="cs-CZ"/>
        </w:rPr>
        <w:br/>
        <w:t>………………………………</w:t>
      </w:r>
      <w:r w:rsidR="00381286">
        <w:rPr>
          <w:rFonts w:eastAsia="Times New Roman" w:cs="Arial"/>
          <w:lang w:eastAsia="cs-CZ"/>
        </w:rPr>
        <w:t>……………….</w:t>
      </w:r>
      <w:r w:rsidR="00381286">
        <w:rPr>
          <w:rFonts w:eastAsia="Times New Roman" w:cs="Arial"/>
          <w:lang w:eastAsia="cs-CZ"/>
        </w:rPr>
        <w:tab/>
      </w:r>
      <w:r w:rsidRPr="009C51E2">
        <w:rPr>
          <w:rFonts w:eastAsia="Times New Roman" w:cs="Arial"/>
          <w:lang w:eastAsia="cs-CZ"/>
        </w:rPr>
        <w:t>………………………………</w:t>
      </w:r>
      <w:r w:rsidR="00381286">
        <w:rPr>
          <w:rFonts w:eastAsia="Times New Roman" w:cs="Arial"/>
          <w:lang w:eastAsia="cs-CZ"/>
        </w:rPr>
        <w:t>…………………..</w:t>
      </w:r>
      <w:r w:rsidRPr="009C51E2">
        <w:rPr>
          <w:rFonts w:eastAsia="Times New Roman" w:cs="Arial"/>
          <w:lang w:eastAsia="cs-CZ"/>
        </w:rPr>
        <w:br/>
        <w:t>Pronajímatel                                                                                </w:t>
      </w:r>
      <w:r w:rsidR="00381286" w:rsidRPr="008E5188">
        <w:rPr>
          <w:bCs/>
        </w:rPr>
        <w:t>MUDr. Tomáš Gottvald</w:t>
      </w:r>
      <w:r w:rsidR="00381286">
        <w:rPr>
          <w:bCs/>
        </w:rPr>
        <w:t xml:space="preserve">, </w:t>
      </w:r>
      <w:r w:rsidR="00381286" w:rsidRPr="00097A88">
        <w:t>MHA</w:t>
      </w:r>
    </w:p>
    <w:p w14:paraId="679B2586" w14:textId="25559FB8" w:rsidR="00DA1246" w:rsidRDefault="00381286" w:rsidP="008052BB">
      <w:pPr>
        <w:tabs>
          <w:tab w:val="left" w:pos="5103"/>
        </w:tabs>
        <w:spacing w:after="0" w:line="240" w:lineRule="auto"/>
      </w:pPr>
      <w:r>
        <w:rPr>
          <w:bCs/>
        </w:rPr>
        <w:tab/>
      </w:r>
      <w:r w:rsidRPr="008E5188">
        <w:rPr>
          <w:bCs/>
        </w:rPr>
        <w:t>předseda představenstva</w:t>
      </w:r>
      <w:r w:rsidR="009C51E2" w:rsidRPr="009C51E2">
        <w:rPr>
          <w:rFonts w:eastAsia="Times New Roman" w:cs="Arial"/>
          <w:lang w:eastAsia="cs-CZ"/>
        </w:rPr>
        <w:br/>
      </w:r>
      <w:r w:rsidR="009C51E2" w:rsidRPr="009C51E2">
        <w:rPr>
          <w:rFonts w:eastAsia="Times New Roman" w:cs="Arial"/>
          <w:lang w:eastAsia="cs-CZ"/>
        </w:rPr>
        <w:br/>
      </w:r>
    </w:p>
    <w:p w14:paraId="08CF3F76" w14:textId="77777777" w:rsidR="001C6EC1" w:rsidRDefault="001C6EC1" w:rsidP="008052BB">
      <w:pPr>
        <w:tabs>
          <w:tab w:val="left" w:pos="5103"/>
        </w:tabs>
        <w:spacing w:after="0" w:line="240" w:lineRule="auto"/>
      </w:pPr>
    </w:p>
    <w:p w14:paraId="14422013" w14:textId="77777777" w:rsidR="008052BB" w:rsidRDefault="008052BB" w:rsidP="008052BB">
      <w:pPr>
        <w:tabs>
          <w:tab w:val="left" w:pos="5103"/>
        </w:tabs>
        <w:spacing w:after="0" w:line="240" w:lineRule="auto"/>
      </w:pPr>
    </w:p>
    <w:p w14:paraId="5B337E75" w14:textId="77777777" w:rsidR="008052BB" w:rsidRDefault="008052BB" w:rsidP="008052BB">
      <w:pPr>
        <w:tabs>
          <w:tab w:val="left" w:pos="5103"/>
        </w:tabs>
        <w:spacing w:after="0" w:line="240" w:lineRule="auto"/>
      </w:pPr>
    </w:p>
    <w:p w14:paraId="66C6B15A" w14:textId="14A153A7" w:rsidR="00381286" w:rsidRDefault="00381286" w:rsidP="008052BB">
      <w:pPr>
        <w:tabs>
          <w:tab w:val="left" w:pos="5103"/>
        </w:tabs>
        <w:spacing w:after="0" w:line="240" w:lineRule="auto"/>
      </w:pPr>
      <w:r>
        <w:tab/>
        <w:t>……………………………………………………</w:t>
      </w:r>
    </w:p>
    <w:p w14:paraId="1D0BCAB1" w14:textId="0371F0E6" w:rsidR="00381286" w:rsidRDefault="00381286" w:rsidP="008052BB">
      <w:pPr>
        <w:tabs>
          <w:tab w:val="left" w:pos="5103"/>
        </w:tabs>
        <w:spacing w:after="0" w:line="240" w:lineRule="auto"/>
        <w:rPr>
          <w:bCs/>
        </w:rPr>
      </w:pPr>
      <w:r>
        <w:tab/>
      </w:r>
      <w:r>
        <w:rPr>
          <w:bCs/>
        </w:rPr>
        <w:t>Ing. Hynek Rais, MHA</w:t>
      </w:r>
    </w:p>
    <w:p w14:paraId="4790388A" w14:textId="717FEA4C" w:rsidR="00381286" w:rsidRPr="009C51E2" w:rsidRDefault="00381286" w:rsidP="008052BB">
      <w:pPr>
        <w:tabs>
          <w:tab w:val="left" w:pos="5103"/>
        </w:tabs>
        <w:spacing w:after="0" w:line="240" w:lineRule="auto"/>
      </w:pPr>
      <w:r>
        <w:rPr>
          <w:bCs/>
        </w:rPr>
        <w:tab/>
      </w:r>
      <w:r w:rsidRPr="00381286">
        <w:rPr>
          <w:bCs/>
        </w:rPr>
        <w:t>místopředseda představenstva</w:t>
      </w:r>
    </w:p>
    <w:sectPr w:rsidR="00381286" w:rsidRPr="009C51E2" w:rsidSect="001C6EC1">
      <w:headerReference w:type="default" r:id="rId9"/>
      <w:footerReference w:type="default" r:id="rId10"/>
      <w:pgSz w:w="11906" w:h="16838"/>
      <w:pgMar w:top="1418" w:right="1021" w:bottom="102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2AE58" w14:textId="77777777" w:rsidR="00542860" w:rsidRDefault="00542860" w:rsidP="000D6500">
      <w:pPr>
        <w:spacing w:after="0" w:line="240" w:lineRule="auto"/>
      </w:pPr>
      <w:r>
        <w:separator/>
      </w:r>
    </w:p>
  </w:endnote>
  <w:endnote w:type="continuationSeparator" w:id="0">
    <w:p w14:paraId="4EB8ACA1" w14:textId="77777777" w:rsidR="00542860" w:rsidRDefault="00542860" w:rsidP="000D6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7768A" w14:textId="77777777" w:rsidR="000D6500" w:rsidRDefault="007D6B0F" w:rsidP="000D6500">
    <w:pPr>
      <w:pStyle w:val="Zpat"/>
      <w:jc w:val="center"/>
    </w:pPr>
    <w:r>
      <w:fldChar w:fldCharType="begin"/>
    </w:r>
    <w:r w:rsidR="000D6500">
      <w:instrText>PAGE   \* MERGEFORMAT</w:instrText>
    </w:r>
    <w:r>
      <w:fldChar w:fldCharType="separate"/>
    </w:r>
    <w:r w:rsidR="00AF49DE">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1FC94" w14:textId="77777777" w:rsidR="00542860" w:rsidRDefault="00542860" w:rsidP="000D6500">
      <w:pPr>
        <w:spacing w:after="0" w:line="240" w:lineRule="auto"/>
      </w:pPr>
      <w:r>
        <w:separator/>
      </w:r>
    </w:p>
  </w:footnote>
  <w:footnote w:type="continuationSeparator" w:id="0">
    <w:p w14:paraId="60DE0D6B" w14:textId="77777777" w:rsidR="00542860" w:rsidRDefault="00542860" w:rsidP="000D65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6FD98" w14:textId="77777777" w:rsidR="000D6500" w:rsidRDefault="000D6500">
    <w:pPr>
      <w:pStyle w:val="Zhlav"/>
    </w:pPr>
    <w:r>
      <w:rPr>
        <w:noProof/>
        <w:lang w:eastAsia="cs-CZ"/>
      </w:rPr>
      <w:drawing>
        <wp:anchor distT="0" distB="0" distL="114300" distR="114300" simplePos="0" relativeHeight="251659264" behindDoc="0" locked="0" layoutInCell="1" allowOverlap="1" wp14:anchorId="364C6462" wp14:editId="46A890F3">
          <wp:simplePos x="0" y="0"/>
          <wp:positionH relativeFrom="margin">
            <wp:posOffset>4133850</wp:posOffset>
          </wp:positionH>
          <wp:positionV relativeFrom="paragraph">
            <wp:posOffset>-245110</wp:posOffset>
          </wp:positionV>
          <wp:extent cx="2134800" cy="572400"/>
          <wp:effectExtent l="0" t="0" r="0" b="0"/>
          <wp:wrapNone/>
          <wp:docPr id="23" name="Obrázek 2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4757F"/>
    <w:multiLevelType w:val="hybridMultilevel"/>
    <w:tmpl w:val="1D769E1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DC03CE"/>
    <w:multiLevelType w:val="hybridMultilevel"/>
    <w:tmpl w:val="2CEE0CCE"/>
    <w:lvl w:ilvl="0" w:tplc="04050003">
      <w:start w:val="1"/>
      <w:numFmt w:val="bullet"/>
      <w:lvlText w:val="o"/>
      <w:lvlJc w:val="left"/>
      <w:pPr>
        <w:ind w:left="927" w:hanging="360"/>
      </w:pPr>
      <w:rPr>
        <w:rFonts w:ascii="Courier New" w:hAnsi="Courier New" w:cs="Courier New"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14AC3E9B"/>
    <w:multiLevelType w:val="hybridMultilevel"/>
    <w:tmpl w:val="EE3C06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4C2135"/>
    <w:multiLevelType w:val="hybridMultilevel"/>
    <w:tmpl w:val="3FF03DA8"/>
    <w:lvl w:ilvl="0" w:tplc="65FABC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0D1954"/>
    <w:multiLevelType w:val="hybridMultilevel"/>
    <w:tmpl w:val="9962EB58"/>
    <w:lvl w:ilvl="0" w:tplc="296EC0C4">
      <w:start w:val="1"/>
      <w:numFmt w:val="upperRoman"/>
      <w:lvlText w:val="%1."/>
      <w:lvlJc w:val="left"/>
      <w:pPr>
        <w:ind w:left="1350" w:hanging="9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291E0F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574065"/>
    <w:multiLevelType w:val="hybridMultilevel"/>
    <w:tmpl w:val="E4A8C68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E14007A"/>
    <w:multiLevelType w:val="multilevel"/>
    <w:tmpl w:val="EDF6ADAC"/>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06C5BAE"/>
    <w:multiLevelType w:val="multilevel"/>
    <w:tmpl w:val="2486A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349A32F1"/>
    <w:multiLevelType w:val="hybridMultilevel"/>
    <w:tmpl w:val="061A637E"/>
    <w:lvl w:ilvl="0" w:tplc="65FABC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D2537F0"/>
    <w:multiLevelType w:val="hybridMultilevel"/>
    <w:tmpl w:val="54B86CE4"/>
    <w:lvl w:ilvl="0" w:tplc="EB56D88E">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52B83181"/>
    <w:multiLevelType w:val="multilevel"/>
    <w:tmpl w:val="0405001F"/>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4E03E2"/>
    <w:multiLevelType w:val="hybridMultilevel"/>
    <w:tmpl w:val="473A0F16"/>
    <w:lvl w:ilvl="0" w:tplc="65FABC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2453E74"/>
    <w:multiLevelType w:val="hybridMultilevel"/>
    <w:tmpl w:val="3FBC5EB6"/>
    <w:lvl w:ilvl="0" w:tplc="0405000F">
      <w:start w:val="1"/>
      <w:numFmt w:val="decimal"/>
      <w:lvlText w:val="%1."/>
      <w:lvlJc w:val="left"/>
      <w:pPr>
        <w:ind w:left="1791" w:hanging="360"/>
      </w:pPr>
      <w:rPr>
        <w:rFonts w:hint="default"/>
      </w:rPr>
    </w:lvl>
    <w:lvl w:ilvl="1" w:tplc="04050019" w:tentative="1">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6" w15:restartNumberingAfterBreak="0">
    <w:nsid w:val="6F22426E"/>
    <w:multiLevelType w:val="hybridMultilevel"/>
    <w:tmpl w:val="36A2412C"/>
    <w:lvl w:ilvl="0" w:tplc="65FABC2C">
      <w:start w:val="1"/>
      <w:numFmt w:val="decimal"/>
      <w:lvlText w:val="%1."/>
      <w:lvlJc w:val="left"/>
      <w:pPr>
        <w:ind w:left="840" w:hanging="360"/>
      </w:pPr>
      <w:rPr>
        <w:b w:val="0"/>
        <w:bCs w:val="0"/>
      </w:rPr>
    </w:lvl>
    <w:lvl w:ilvl="1" w:tplc="04050019" w:tentative="1">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17"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74162E7C"/>
    <w:multiLevelType w:val="hybridMultilevel"/>
    <w:tmpl w:val="77C42890"/>
    <w:lvl w:ilvl="0" w:tplc="65FABC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A10CA2"/>
    <w:multiLevelType w:val="hybridMultilevel"/>
    <w:tmpl w:val="C71C143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86651238">
    <w:abstractNumId w:val="13"/>
  </w:num>
  <w:num w:numId="2" w16cid:durableId="1414467650">
    <w:abstractNumId w:val="13"/>
  </w:num>
  <w:num w:numId="3" w16cid:durableId="1395278905">
    <w:abstractNumId w:val="6"/>
  </w:num>
  <w:num w:numId="4" w16cid:durableId="1937009041">
    <w:abstractNumId w:val="15"/>
  </w:num>
  <w:num w:numId="5" w16cid:durableId="1211922539">
    <w:abstractNumId w:val="17"/>
  </w:num>
  <w:num w:numId="6" w16cid:durableId="1014040079">
    <w:abstractNumId w:val="9"/>
  </w:num>
  <w:num w:numId="7" w16cid:durableId="97481969">
    <w:abstractNumId w:val="8"/>
  </w:num>
  <w:num w:numId="8" w16cid:durableId="1330643437">
    <w:abstractNumId w:val="2"/>
  </w:num>
  <w:num w:numId="9" w16cid:durableId="342167640">
    <w:abstractNumId w:val="4"/>
  </w:num>
  <w:num w:numId="10" w16cid:durableId="1865287262">
    <w:abstractNumId w:val="18"/>
  </w:num>
  <w:num w:numId="11" w16cid:durableId="1391541874">
    <w:abstractNumId w:val="16"/>
  </w:num>
  <w:num w:numId="12" w16cid:durableId="1136215878">
    <w:abstractNumId w:val="3"/>
  </w:num>
  <w:num w:numId="13" w16cid:durableId="1857235719">
    <w:abstractNumId w:val="14"/>
  </w:num>
  <w:num w:numId="14" w16cid:durableId="213204910">
    <w:abstractNumId w:val="10"/>
  </w:num>
  <w:num w:numId="15" w16cid:durableId="403726646">
    <w:abstractNumId w:val="7"/>
  </w:num>
  <w:num w:numId="16" w16cid:durableId="963536776">
    <w:abstractNumId w:val="1"/>
  </w:num>
  <w:num w:numId="17" w16cid:durableId="284393190">
    <w:abstractNumId w:val="0"/>
  </w:num>
  <w:num w:numId="18" w16cid:durableId="1313867749">
    <w:abstractNumId w:val="19"/>
  </w:num>
  <w:num w:numId="19" w16cid:durableId="1933003261">
    <w:abstractNumId w:val="12"/>
  </w:num>
  <w:num w:numId="20" w16cid:durableId="1951205504">
    <w:abstractNumId w:val="5"/>
  </w:num>
  <w:num w:numId="21" w16cid:durableId="8899182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4C0A"/>
    <w:rsid w:val="00001CD3"/>
    <w:rsid w:val="0001195D"/>
    <w:rsid w:val="000655EA"/>
    <w:rsid w:val="000715AE"/>
    <w:rsid w:val="0008005D"/>
    <w:rsid w:val="000962C9"/>
    <w:rsid w:val="000B3DBC"/>
    <w:rsid w:val="000C2E79"/>
    <w:rsid w:val="000D6500"/>
    <w:rsid w:val="00196F10"/>
    <w:rsid w:val="001B4C0A"/>
    <w:rsid w:val="001C6107"/>
    <w:rsid w:val="001C6EC1"/>
    <w:rsid w:val="001E4F96"/>
    <w:rsid w:val="0020057B"/>
    <w:rsid w:val="00202936"/>
    <w:rsid w:val="00251B89"/>
    <w:rsid w:val="00270670"/>
    <w:rsid w:val="00295F59"/>
    <w:rsid w:val="002970F3"/>
    <w:rsid w:val="002B643F"/>
    <w:rsid w:val="002D52BF"/>
    <w:rsid w:val="00343359"/>
    <w:rsid w:val="003670F8"/>
    <w:rsid w:val="00381286"/>
    <w:rsid w:val="003861C5"/>
    <w:rsid w:val="00394C51"/>
    <w:rsid w:val="003B247B"/>
    <w:rsid w:val="003D6596"/>
    <w:rsid w:val="003E06DC"/>
    <w:rsid w:val="003E0D9D"/>
    <w:rsid w:val="003F3ADC"/>
    <w:rsid w:val="00401E2E"/>
    <w:rsid w:val="00403E35"/>
    <w:rsid w:val="00431D4B"/>
    <w:rsid w:val="0045226F"/>
    <w:rsid w:val="00452BE2"/>
    <w:rsid w:val="00457740"/>
    <w:rsid w:val="0046021D"/>
    <w:rsid w:val="00475DEF"/>
    <w:rsid w:val="004968C7"/>
    <w:rsid w:val="004B1368"/>
    <w:rsid w:val="004D296B"/>
    <w:rsid w:val="004F0A14"/>
    <w:rsid w:val="00502742"/>
    <w:rsid w:val="00503B9B"/>
    <w:rsid w:val="00525935"/>
    <w:rsid w:val="005279FC"/>
    <w:rsid w:val="00540E04"/>
    <w:rsid w:val="00542860"/>
    <w:rsid w:val="00595F9F"/>
    <w:rsid w:val="005A5CC3"/>
    <w:rsid w:val="005B0519"/>
    <w:rsid w:val="005D05F6"/>
    <w:rsid w:val="005D35B2"/>
    <w:rsid w:val="005D5E04"/>
    <w:rsid w:val="0061349B"/>
    <w:rsid w:val="006231A3"/>
    <w:rsid w:val="00653974"/>
    <w:rsid w:val="006810EB"/>
    <w:rsid w:val="006915FB"/>
    <w:rsid w:val="0069584D"/>
    <w:rsid w:val="006D1E66"/>
    <w:rsid w:val="006F6D56"/>
    <w:rsid w:val="00706546"/>
    <w:rsid w:val="0070722D"/>
    <w:rsid w:val="00732108"/>
    <w:rsid w:val="00764A3F"/>
    <w:rsid w:val="007C3F73"/>
    <w:rsid w:val="007D48C5"/>
    <w:rsid w:val="007D6B0F"/>
    <w:rsid w:val="007D7B26"/>
    <w:rsid w:val="008052BB"/>
    <w:rsid w:val="0080702A"/>
    <w:rsid w:val="00856867"/>
    <w:rsid w:val="00883FAE"/>
    <w:rsid w:val="00896612"/>
    <w:rsid w:val="00905476"/>
    <w:rsid w:val="00914A57"/>
    <w:rsid w:val="00930410"/>
    <w:rsid w:val="009A6896"/>
    <w:rsid w:val="009C201F"/>
    <w:rsid w:val="009C51E2"/>
    <w:rsid w:val="009D6545"/>
    <w:rsid w:val="009E66A5"/>
    <w:rsid w:val="00A97D97"/>
    <w:rsid w:val="00AF49DE"/>
    <w:rsid w:val="00B056B4"/>
    <w:rsid w:val="00B929DD"/>
    <w:rsid w:val="00BA2EB8"/>
    <w:rsid w:val="00BF30BE"/>
    <w:rsid w:val="00C27094"/>
    <w:rsid w:val="00C36105"/>
    <w:rsid w:val="00CD59D8"/>
    <w:rsid w:val="00D17E83"/>
    <w:rsid w:val="00D21F51"/>
    <w:rsid w:val="00D23BE8"/>
    <w:rsid w:val="00D66EFC"/>
    <w:rsid w:val="00D8483D"/>
    <w:rsid w:val="00DA1246"/>
    <w:rsid w:val="00DB326C"/>
    <w:rsid w:val="00DC5D6C"/>
    <w:rsid w:val="00DD000E"/>
    <w:rsid w:val="00DD0B4F"/>
    <w:rsid w:val="00F47DC8"/>
    <w:rsid w:val="00F942FA"/>
    <w:rsid w:val="00FD7480"/>
    <w:rsid w:val="00FF26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3B6BAC8D"/>
  <w15:docId w15:val="{06260C02-8814-41FC-9C8C-D8E5906FA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C51E2"/>
  </w:style>
  <w:style w:type="paragraph" w:styleId="Nadpis1">
    <w:name w:val="heading 1"/>
    <w:basedOn w:val="Normln"/>
    <w:next w:val="Normln"/>
    <w:link w:val="Nadpis1Char"/>
    <w:qFormat/>
    <w:rsid w:val="002D52BF"/>
    <w:pPr>
      <w:keepNext/>
      <w:numPr>
        <w:numId w:val="5"/>
      </w:numPr>
      <w:spacing w:before="240" w:after="60" w:line="240" w:lineRule="auto"/>
      <w:outlineLvl w:val="0"/>
    </w:pPr>
    <w:rPr>
      <w:rFonts w:ascii="Arial" w:eastAsia="Times New Roman" w:hAnsi="Arial" w:cs="Times New Roman"/>
      <w:b/>
      <w:kern w:val="28"/>
      <w:sz w:val="28"/>
      <w:szCs w:val="20"/>
      <w:lang w:eastAsia="cs-CZ"/>
    </w:rPr>
  </w:style>
  <w:style w:type="paragraph" w:styleId="Nadpis2">
    <w:name w:val="heading 2"/>
    <w:basedOn w:val="Normln"/>
    <w:next w:val="Normln"/>
    <w:link w:val="Nadpis2Char"/>
    <w:uiPriority w:val="9"/>
    <w:semiHidden/>
    <w:unhideWhenUsed/>
    <w:qFormat/>
    <w:rsid w:val="002D52BF"/>
    <w:pPr>
      <w:keepNext/>
      <w:keepLines/>
      <w:numPr>
        <w:ilvl w:val="1"/>
        <w:numId w:val="5"/>
      </w:numPr>
      <w:spacing w:before="40" w:after="0" w:line="240" w:lineRule="auto"/>
      <w:outlineLvl w:val="1"/>
    </w:pPr>
    <w:rPr>
      <w:rFonts w:asciiTheme="majorHAnsi" w:eastAsiaTheme="majorEastAsia" w:hAnsiTheme="majorHAnsi" w:cstheme="majorBidi"/>
      <w:color w:val="2E74B5" w:themeColor="accent1" w:themeShade="BF"/>
      <w:sz w:val="26"/>
      <w:szCs w:val="26"/>
      <w:lang w:eastAsia="cs-CZ"/>
    </w:rPr>
  </w:style>
  <w:style w:type="paragraph" w:styleId="Nadpis3">
    <w:name w:val="heading 3"/>
    <w:basedOn w:val="Normln"/>
    <w:next w:val="Normln"/>
    <w:link w:val="Nadpis3Char"/>
    <w:uiPriority w:val="9"/>
    <w:semiHidden/>
    <w:unhideWhenUsed/>
    <w:qFormat/>
    <w:rsid w:val="002D52BF"/>
    <w:pPr>
      <w:keepNext/>
      <w:keepLines/>
      <w:numPr>
        <w:ilvl w:val="2"/>
        <w:numId w:val="5"/>
      </w:numPr>
      <w:spacing w:before="40" w:after="0" w:line="240" w:lineRule="auto"/>
      <w:outlineLvl w:val="2"/>
    </w:pPr>
    <w:rPr>
      <w:rFonts w:asciiTheme="majorHAnsi" w:eastAsiaTheme="majorEastAsia" w:hAnsiTheme="majorHAnsi" w:cstheme="majorBidi"/>
      <w:color w:val="1F4D78" w:themeColor="accent1" w:themeShade="7F"/>
      <w:sz w:val="24"/>
      <w:szCs w:val="24"/>
      <w:lang w:eastAsia="cs-CZ"/>
    </w:rPr>
  </w:style>
  <w:style w:type="paragraph" w:styleId="Nadpis4">
    <w:name w:val="heading 4"/>
    <w:basedOn w:val="Normln"/>
    <w:next w:val="Normln"/>
    <w:link w:val="Nadpis4Char"/>
    <w:uiPriority w:val="9"/>
    <w:semiHidden/>
    <w:unhideWhenUsed/>
    <w:qFormat/>
    <w:rsid w:val="002D52BF"/>
    <w:pPr>
      <w:keepNext/>
      <w:keepLines/>
      <w:numPr>
        <w:ilvl w:val="3"/>
        <w:numId w:val="5"/>
      </w:numPr>
      <w:spacing w:before="40" w:after="0" w:line="240" w:lineRule="auto"/>
      <w:outlineLvl w:val="3"/>
    </w:pPr>
    <w:rPr>
      <w:rFonts w:asciiTheme="majorHAnsi" w:eastAsiaTheme="majorEastAsia" w:hAnsiTheme="majorHAnsi" w:cstheme="majorBidi"/>
      <w:i/>
      <w:iCs/>
      <w:color w:val="2E74B5" w:themeColor="accent1" w:themeShade="BF"/>
      <w:sz w:val="24"/>
      <w:szCs w:val="24"/>
      <w:lang w:eastAsia="cs-CZ"/>
    </w:rPr>
  </w:style>
  <w:style w:type="paragraph" w:styleId="Nadpis5">
    <w:name w:val="heading 5"/>
    <w:basedOn w:val="Normln"/>
    <w:next w:val="Normln"/>
    <w:link w:val="Nadpis5Char"/>
    <w:uiPriority w:val="9"/>
    <w:semiHidden/>
    <w:unhideWhenUsed/>
    <w:qFormat/>
    <w:rsid w:val="002D52BF"/>
    <w:pPr>
      <w:keepNext/>
      <w:keepLines/>
      <w:numPr>
        <w:ilvl w:val="4"/>
        <w:numId w:val="5"/>
      </w:numPr>
      <w:spacing w:before="40" w:after="0" w:line="240" w:lineRule="auto"/>
      <w:outlineLvl w:val="4"/>
    </w:pPr>
    <w:rPr>
      <w:rFonts w:asciiTheme="majorHAnsi" w:eastAsiaTheme="majorEastAsia" w:hAnsiTheme="majorHAnsi" w:cstheme="majorBidi"/>
      <w:color w:val="2E74B5" w:themeColor="accent1" w:themeShade="BF"/>
      <w:sz w:val="24"/>
      <w:szCs w:val="24"/>
      <w:lang w:eastAsia="cs-CZ"/>
    </w:rPr>
  </w:style>
  <w:style w:type="paragraph" w:styleId="Nadpis6">
    <w:name w:val="heading 6"/>
    <w:basedOn w:val="Normln"/>
    <w:next w:val="Normln"/>
    <w:link w:val="Nadpis6Char"/>
    <w:uiPriority w:val="9"/>
    <w:semiHidden/>
    <w:unhideWhenUsed/>
    <w:qFormat/>
    <w:rsid w:val="002D52BF"/>
    <w:pPr>
      <w:keepNext/>
      <w:keepLines/>
      <w:numPr>
        <w:ilvl w:val="5"/>
        <w:numId w:val="5"/>
      </w:numPr>
      <w:spacing w:before="40" w:after="0" w:line="240" w:lineRule="auto"/>
      <w:outlineLvl w:val="5"/>
    </w:pPr>
    <w:rPr>
      <w:rFonts w:asciiTheme="majorHAnsi" w:eastAsiaTheme="majorEastAsia" w:hAnsiTheme="majorHAnsi" w:cstheme="majorBidi"/>
      <w:color w:val="1F4D78" w:themeColor="accent1" w:themeShade="7F"/>
      <w:sz w:val="24"/>
      <w:szCs w:val="24"/>
      <w:lang w:eastAsia="cs-CZ"/>
    </w:rPr>
  </w:style>
  <w:style w:type="paragraph" w:styleId="Nadpis7">
    <w:name w:val="heading 7"/>
    <w:basedOn w:val="Normln"/>
    <w:next w:val="Normln"/>
    <w:link w:val="Nadpis7Char"/>
    <w:uiPriority w:val="9"/>
    <w:semiHidden/>
    <w:unhideWhenUsed/>
    <w:qFormat/>
    <w:rsid w:val="002D52BF"/>
    <w:pPr>
      <w:keepNext/>
      <w:keepLines/>
      <w:numPr>
        <w:ilvl w:val="6"/>
        <w:numId w:val="5"/>
      </w:numPr>
      <w:spacing w:before="40" w:after="0" w:line="240" w:lineRule="auto"/>
      <w:outlineLvl w:val="6"/>
    </w:pPr>
    <w:rPr>
      <w:rFonts w:asciiTheme="majorHAnsi" w:eastAsiaTheme="majorEastAsia" w:hAnsiTheme="majorHAnsi" w:cstheme="majorBidi"/>
      <w:i/>
      <w:iCs/>
      <w:color w:val="1F4D78" w:themeColor="accent1" w:themeShade="7F"/>
      <w:sz w:val="24"/>
      <w:szCs w:val="24"/>
      <w:lang w:eastAsia="cs-CZ"/>
    </w:rPr>
  </w:style>
  <w:style w:type="paragraph" w:styleId="Nadpis8">
    <w:name w:val="heading 8"/>
    <w:basedOn w:val="Normln"/>
    <w:next w:val="Normln"/>
    <w:link w:val="Nadpis8Char"/>
    <w:uiPriority w:val="9"/>
    <w:semiHidden/>
    <w:unhideWhenUsed/>
    <w:qFormat/>
    <w:rsid w:val="002D52BF"/>
    <w:pPr>
      <w:keepNext/>
      <w:keepLines/>
      <w:numPr>
        <w:ilvl w:val="7"/>
        <w:numId w:val="5"/>
      </w:numPr>
      <w:spacing w:before="40" w:after="0" w:line="240" w:lineRule="auto"/>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semiHidden/>
    <w:unhideWhenUsed/>
    <w:qFormat/>
    <w:rsid w:val="002D52BF"/>
    <w:pPr>
      <w:keepNext/>
      <w:keepLines/>
      <w:numPr>
        <w:ilvl w:val="8"/>
        <w:numId w:val="5"/>
      </w:numPr>
      <w:spacing w:before="40" w:after="0" w:line="240" w:lineRule="auto"/>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D65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6500"/>
  </w:style>
  <w:style w:type="paragraph" w:styleId="Zpat">
    <w:name w:val="footer"/>
    <w:basedOn w:val="Normln"/>
    <w:link w:val="ZpatChar"/>
    <w:uiPriority w:val="99"/>
    <w:unhideWhenUsed/>
    <w:rsid w:val="000D6500"/>
    <w:pPr>
      <w:tabs>
        <w:tab w:val="center" w:pos="4536"/>
        <w:tab w:val="right" w:pos="9072"/>
      </w:tabs>
      <w:spacing w:after="0" w:line="240" w:lineRule="auto"/>
    </w:pPr>
  </w:style>
  <w:style w:type="character" w:customStyle="1" w:styleId="ZpatChar">
    <w:name w:val="Zápatí Char"/>
    <w:basedOn w:val="Standardnpsmoodstavce"/>
    <w:link w:val="Zpat"/>
    <w:uiPriority w:val="99"/>
    <w:rsid w:val="000D6500"/>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D66EFC"/>
    <w:pPr>
      <w:ind w:left="720"/>
      <w:contextualSpacing/>
    </w:pPr>
  </w:style>
  <w:style w:type="paragraph" w:styleId="Textbubliny">
    <w:name w:val="Balloon Text"/>
    <w:basedOn w:val="Normln"/>
    <w:link w:val="TextbublinyChar"/>
    <w:uiPriority w:val="99"/>
    <w:semiHidden/>
    <w:unhideWhenUsed/>
    <w:rsid w:val="009E66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66A5"/>
    <w:rPr>
      <w:rFonts w:ascii="Segoe UI" w:hAnsi="Segoe UI" w:cs="Segoe UI"/>
      <w:sz w:val="18"/>
      <w:szCs w:val="18"/>
    </w:rPr>
  </w:style>
  <w:style w:type="paragraph" w:styleId="Normlnweb">
    <w:name w:val="Normal (Web)"/>
    <w:basedOn w:val="Normln"/>
    <w:uiPriority w:val="99"/>
    <w:unhideWhenUsed/>
    <w:rsid w:val="004F0A1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D52B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D52B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D52B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D52B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D52B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D52B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D52B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9"/>
    <w:qFormat/>
    <w:rsid w:val="002D52B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D52BF"/>
    <w:rPr>
      <w:rFonts w:asciiTheme="majorHAnsi" w:eastAsiaTheme="majorEastAsia" w:hAnsiTheme="majorHAnsi" w:cstheme="majorBidi"/>
      <w:i/>
      <w:iCs/>
      <w:color w:val="272727" w:themeColor="text1" w:themeTint="D8"/>
      <w:sz w:val="21"/>
      <w:szCs w:val="21"/>
      <w:lang w:eastAsia="cs-CZ"/>
    </w:rPr>
  </w:style>
  <w:style w:type="character" w:styleId="Hypertextovodkaz">
    <w:name w:val="Hyperlink"/>
    <w:basedOn w:val="Standardnpsmoodstavce"/>
    <w:uiPriority w:val="99"/>
    <w:unhideWhenUsed/>
    <w:rsid w:val="00C27094"/>
    <w:rPr>
      <w:color w:val="0563C1" w:themeColor="hyperlink"/>
      <w:u w:val="single"/>
    </w:rPr>
  </w:style>
  <w:style w:type="paragraph" w:styleId="Zkladntext">
    <w:name w:val="Body Text"/>
    <w:basedOn w:val="Normln"/>
    <w:link w:val="ZkladntextChar"/>
    <w:uiPriority w:val="99"/>
    <w:unhideWhenUsed/>
    <w:rsid w:val="00856867"/>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rsid w:val="00856867"/>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99"/>
    <w:qFormat/>
    <w:locked/>
    <w:rsid w:val="00856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01267">
      <w:bodyDiv w:val="1"/>
      <w:marLeft w:val="0"/>
      <w:marRight w:val="0"/>
      <w:marTop w:val="0"/>
      <w:marBottom w:val="0"/>
      <w:divBdr>
        <w:top w:val="none" w:sz="0" w:space="0" w:color="auto"/>
        <w:left w:val="none" w:sz="0" w:space="0" w:color="auto"/>
        <w:bottom w:val="none" w:sz="0" w:space="0" w:color="auto"/>
        <w:right w:val="none" w:sz="0" w:space="0" w:color="auto"/>
      </w:divBdr>
    </w:div>
    <w:div w:id="553010442">
      <w:bodyDiv w:val="1"/>
      <w:marLeft w:val="0"/>
      <w:marRight w:val="0"/>
      <w:marTop w:val="0"/>
      <w:marBottom w:val="0"/>
      <w:divBdr>
        <w:top w:val="none" w:sz="0" w:space="0" w:color="auto"/>
        <w:left w:val="none" w:sz="0" w:space="0" w:color="auto"/>
        <w:bottom w:val="none" w:sz="0" w:space="0" w:color="auto"/>
        <w:right w:val="none" w:sz="0" w:space="0" w:color="auto"/>
      </w:divBdr>
    </w:div>
    <w:div w:id="581179058">
      <w:bodyDiv w:val="1"/>
      <w:marLeft w:val="0"/>
      <w:marRight w:val="0"/>
      <w:marTop w:val="0"/>
      <w:marBottom w:val="0"/>
      <w:divBdr>
        <w:top w:val="none" w:sz="0" w:space="0" w:color="auto"/>
        <w:left w:val="none" w:sz="0" w:space="0" w:color="auto"/>
        <w:bottom w:val="none" w:sz="0" w:space="0" w:color="auto"/>
        <w:right w:val="none" w:sz="0" w:space="0" w:color="auto"/>
      </w:divBdr>
    </w:div>
    <w:div w:id="1024475359">
      <w:bodyDiv w:val="1"/>
      <w:marLeft w:val="0"/>
      <w:marRight w:val="0"/>
      <w:marTop w:val="0"/>
      <w:marBottom w:val="0"/>
      <w:divBdr>
        <w:top w:val="none" w:sz="0" w:space="0" w:color="auto"/>
        <w:left w:val="none" w:sz="0" w:space="0" w:color="auto"/>
        <w:bottom w:val="none" w:sz="0" w:space="0" w:color="auto"/>
        <w:right w:val="none" w:sz="0" w:space="0" w:color="auto"/>
      </w:divBdr>
    </w:div>
    <w:div w:id="137037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3F774-CF6C-4667-B1A7-4C085C219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7</Pages>
  <Words>3006</Words>
  <Characters>17739</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Zdeněk Kohoutek</dc:creator>
  <cp:lastModifiedBy>Čížková Jaroslava (PKN-ZAK)</cp:lastModifiedBy>
  <cp:revision>24</cp:revision>
  <dcterms:created xsi:type="dcterms:W3CDTF">2020-11-18T12:50:00Z</dcterms:created>
  <dcterms:modified xsi:type="dcterms:W3CDTF">2024-08-19T15:23:00Z</dcterms:modified>
</cp:coreProperties>
</file>